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bookmarkStart w:id="0" w:name="OLE_LINK26"/>
      <w:bookmarkStart w:id="1" w:name="OLE_LINK27"/>
      <w:bookmarkStart w:id="2" w:name="OLE_LINK1"/>
      <w:bookmarkStart w:id="3" w:name="OLE_LINK2"/>
      <w:bookmarkStart w:id="4" w:name="OLE_LINK11"/>
      <w:bookmarkStart w:id="5" w:name="OLE_LINK1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Submission of Abstract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send the WORD (or PDF) file of the cover letter and abstract to the following e-mail address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70C0"/>
        </w:rPr>
        <w:t>IWM</w:t>
      </w:r>
      <w:r w:rsidR="009A17BF">
        <w:rPr>
          <w:rFonts w:ascii="Times New Roman" w:hAnsi="Times New Roman" w:cs="Times New Roman" w:hint="eastAsia"/>
          <w:color w:val="0070C0"/>
        </w:rPr>
        <w:t>BS</w:t>
      </w:r>
      <w:r>
        <w:rPr>
          <w:rFonts w:ascii="Times New Roman" w:hAnsi="Times New Roman" w:cs="Times New Roman"/>
          <w:color w:val="0070C0"/>
        </w:rPr>
        <w:t>@hust.edu.cn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br/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Cover letter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Abstract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ind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Title: 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ind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Authors: 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ind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Affiliations: 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Corresponding Author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ind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Name: 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ind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Title: 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ind w:firstLine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E-mail:</w:t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:rsidR="00FD3648" w:rsidRDefault="00FD3648" w:rsidP="00FD3648">
      <w:pPr>
        <w:pStyle w:val="af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use the template of the abstract shown in the next page.</w:t>
      </w:r>
    </w:p>
    <w:p w:rsidR="00FD3648" w:rsidRDefault="00FD3648" w:rsidP="00FD3648">
      <w:pPr>
        <w:rPr>
          <w:rFonts w:ascii="Times New Roman" w:eastAsiaTheme="majorEastAsia" w:hAnsi="Times New Roman" w:cs="Times New Roman"/>
          <w:noProof/>
          <w:spacing w:val="-10"/>
          <w:kern w:val="28"/>
          <w:sz w:val="36"/>
          <w:szCs w:val="36"/>
          <w:lang w:val="en-US" w:eastAsia="de-DE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de-DE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val="en-US" w:eastAsia="de-DE"/>
        </w:rPr>
        <w:br w:type="page"/>
      </w:r>
    </w:p>
    <w:p w:rsidR="00E12D0B" w:rsidRPr="00540E51" w:rsidRDefault="0086090A" w:rsidP="00757B32">
      <w:pPr>
        <w:pStyle w:val="af"/>
        <w:jc w:val="center"/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  <w:lang w:val="en-US" w:eastAsia="zh-CN"/>
        </w:rPr>
      </w:pPr>
      <w:r w:rsidRPr="00540E51">
        <w:rPr>
          <w:rFonts w:ascii="Times New Roman" w:hAnsi="Times New Roman" w:cs="Times New Roman"/>
          <w:noProof/>
          <w:sz w:val="36"/>
          <w:szCs w:val="36"/>
          <w:lang w:val="en-US" w:eastAsia="de-DE"/>
        </w:rPr>
        <w:lastRenderedPageBreak/>
        <w:t xml:space="preserve">The </w:t>
      </w:r>
      <w:r w:rsidR="00C165E3" w:rsidRPr="00540E51">
        <w:rPr>
          <w:rFonts w:ascii="Times New Roman" w:eastAsia="宋体" w:hAnsi="Times New Roman" w:cs="Times New Roman"/>
          <w:noProof/>
          <w:sz w:val="36"/>
          <w:szCs w:val="36"/>
          <w:lang w:val="en-US" w:eastAsia="zh-CN"/>
        </w:rPr>
        <w:t>D</w:t>
      </w:r>
      <w:r w:rsidR="00C165E3" w:rsidRPr="00540E51">
        <w:rPr>
          <w:rFonts w:ascii="Times New Roman" w:hAnsi="Times New Roman" w:cs="Times New Roman"/>
          <w:noProof/>
          <w:sz w:val="36"/>
          <w:szCs w:val="36"/>
          <w:lang w:val="en-US" w:eastAsia="de-DE"/>
        </w:rPr>
        <w:t xml:space="preserve">esign </w:t>
      </w:r>
      <w:r w:rsidRPr="00540E51">
        <w:rPr>
          <w:rFonts w:ascii="Times New Roman" w:hAnsi="Times New Roman" w:cs="Times New Roman"/>
          <w:noProof/>
          <w:sz w:val="36"/>
          <w:szCs w:val="36"/>
          <w:lang w:val="en-US" w:eastAsia="de-DE"/>
        </w:rPr>
        <w:t>of</w:t>
      </w:r>
      <w:bookmarkStart w:id="6" w:name="OLE_LINK13"/>
      <w:bookmarkStart w:id="7" w:name="OLE_LINK14"/>
      <w:r w:rsidRPr="00540E51">
        <w:rPr>
          <w:rFonts w:ascii="Times New Roman" w:hAnsi="Times New Roman" w:cs="Times New Roman"/>
          <w:noProof/>
          <w:sz w:val="36"/>
          <w:szCs w:val="36"/>
          <w:lang w:val="en-US" w:eastAsia="de-DE"/>
        </w:rPr>
        <w:t xml:space="preserve"> </w:t>
      </w:r>
      <w:bookmarkStart w:id="8" w:name="OLE_LINK15"/>
      <w:bookmarkStart w:id="9" w:name="OLE_LINK16"/>
      <w:r w:rsidR="00C165E3" w:rsidRPr="00540E51">
        <w:rPr>
          <w:rFonts w:ascii="Times New Roman" w:eastAsia="宋体" w:hAnsi="Times New Roman" w:cs="Times New Roman"/>
          <w:noProof/>
          <w:sz w:val="36"/>
          <w:szCs w:val="36"/>
          <w:lang w:val="en-US" w:eastAsia="zh-CN"/>
        </w:rPr>
        <w:t>M</w:t>
      </w:r>
      <w:r w:rsidR="00C165E3" w:rsidRPr="00540E51">
        <w:rPr>
          <w:rFonts w:ascii="Times New Roman" w:hAnsi="Times New Roman" w:cs="Times New Roman"/>
          <w:noProof/>
          <w:sz w:val="36"/>
          <w:szCs w:val="36"/>
          <w:lang w:val="en-US" w:eastAsia="de-DE"/>
        </w:rPr>
        <w:t xml:space="preserve">agnetic </w:t>
      </w:r>
      <w:r w:rsidR="00C165E3" w:rsidRPr="00540E51">
        <w:rPr>
          <w:rFonts w:ascii="Times New Roman" w:eastAsia="宋体" w:hAnsi="Times New Roman" w:cs="Times New Roman"/>
          <w:noProof/>
          <w:sz w:val="36"/>
          <w:szCs w:val="36"/>
          <w:lang w:val="en-US" w:eastAsia="zh-CN"/>
        </w:rPr>
        <w:t>P</w:t>
      </w:r>
      <w:r w:rsidR="00C165E3" w:rsidRPr="00540E51">
        <w:rPr>
          <w:rFonts w:ascii="Times New Roman" w:hAnsi="Times New Roman" w:cs="Times New Roman"/>
          <w:noProof/>
          <w:sz w:val="36"/>
          <w:szCs w:val="36"/>
          <w:lang w:val="en-US" w:eastAsia="de-DE"/>
        </w:rPr>
        <w:t xml:space="preserve">article </w:t>
      </w:r>
      <w:r w:rsidR="00C165E3" w:rsidRPr="00540E51">
        <w:rPr>
          <w:rFonts w:ascii="Times New Roman" w:eastAsia="宋体" w:hAnsi="Times New Roman" w:cs="Times New Roman"/>
          <w:noProof/>
          <w:sz w:val="36"/>
          <w:szCs w:val="36"/>
          <w:lang w:val="en-US" w:eastAsia="zh-CN"/>
        </w:rPr>
        <w:t>I</w:t>
      </w:r>
      <w:r w:rsidR="00C165E3" w:rsidRPr="00540E51">
        <w:rPr>
          <w:rFonts w:ascii="Times New Roman" w:hAnsi="Times New Roman" w:cs="Times New Roman"/>
          <w:noProof/>
          <w:sz w:val="36"/>
          <w:szCs w:val="36"/>
          <w:lang w:val="en-US" w:eastAsia="de-DE"/>
        </w:rPr>
        <w:t xml:space="preserve">maging </w:t>
      </w:r>
      <w:bookmarkEnd w:id="6"/>
      <w:bookmarkEnd w:id="7"/>
      <w:r w:rsidR="00C165E3" w:rsidRPr="00540E51">
        <w:rPr>
          <w:rFonts w:ascii="Times New Roman" w:eastAsia="宋体" w:hAnsi="Times New Roman" w:cs="Times New Roman"/>
          <w:noProof/>
          <w:sz w:val="36"/>
          <w:szCs w:val="36"/>
          <w:lang w:val="en-US" w:eastAsia="zh-CN"/>
        </w:rPr>
        <w:t>G</w:t>
      </w:r>
      <w:r w:rsidR="00C165E3" w:rsidRPr="00540E51">
        <w:rPr>
          <w:rFonts w:ascii="Times New Roman" w:hAnsi="Times New Roman" w:cs="Times New Roman"/>
          <w:noProof/>
          <w:sz w:val="36"/>
          <w:szCs w:val="36"/>
          <w:lang w:val="en-US" w:eastAsia="de-DE"/>
        </w:rPr>
        <w:t xml:space="preserve">radient </w:t>
      </w:r>
      <w:r w:rsidR="00C165E3" w:rsidRPr="00540E51">
        <w:rPr>
          <w:rFonts w:ascii="Times New Roman" w:eastAsia="宋体" w:hAnsi="Times New Roman" w:cs="Times New Roman"/>
          <w:noProof/>
          <w:sz w:val="36"/>
          <w:szCs w:val="36"/>
          <w:lang w:val="en-US" w:eastAsia="zh-CN"/>
        </w:rPr>
        <w:t xml:space="preserve">Magnetic Field </w:t>
      </w:r>
      <w:bookmarkEnd w:id="0"/>
      <w:bookmarkEnd w:id="1"/>
      <w:bookmarkEnd w:id="8"/>
      <w:bookmarkEnd w:id="9"/>
      <w:r w:rsidR="00C165E3" w:rsidRPr="00540E51">
        <w:rPr>
          <w:rFonts w:ascii="Times New Roman" w:eastAsia="宋体" w:hAnsi="Times New Roman" w:cs="Times New Roman"/>
          <w:noProof/>
          <w:sz w:val="36"/>
          <w:szCs w:val="36"/>
          <w:lang w:val="en-US" w:eastAsia="zh-CN"/>
        </w:rPr>
        <w:t>Generator</w:t>
      </w:r>
      <w:r w:rsidR="00C165E3" w:rsidRPr="00540E51">
        <w:rPr>
          <w:rFonts w:ascii="Times New Roman" w:hAnsi="Times New Roman" w:cs="Times New Roman"/>
          <w:noProof/>
          <w:sz w:val="36"/>
          <w:szCs w:val="36"/>
          <w:lang w:val="en-US" w:eastAsia="de-DE"/>
        </w:rPr>
        <w:t xml:space="preserve"> </w:t>
      </w:r>
      <w:r w:rsidRPr="00540E51">
        <w:rPr>
          <w:rFonts w:ascii="Times New Roman" w:hAnsi="Times New Roman" w:cs="Times New Roman"/>
          <w:noProof/>
          <w:sz w:val="36"/>
          <w:szCs w:val="36"/>
          <w:lang w:val="en-US" w:eastAsia="de-DE"/>
        </w:rPr>
        <w:t xml:space="preserve">using </w:t>
      </w:r>
      <w:r w:rsidR="00C165E3" w:rsidRPr="00540E51">
        <w:rPr>
          <w:rFonts w:ascii="Times New Roman" w:eastAsia="宋体" w:hAnsi="Times New Roman" w:cs="Times New Roman"/>
          <w:noProof/>
          <w:sz w:val="36"/>
          <w:szCs w:val="36"/>
          <w:lang w:val="en-US" w:eastAsia="zh-CN"/>
        </w:rPr>
        <w:t xml:space="preserve">Finite Element </w:t>
      </w:r>
      <w:bookmarkEnd w:id="2"/>
      <w:bookmarkEnd w:id="3"/>
      <w:bookmarkEnd w:id="4"/>
      <w:bookmarkEnd w:id="5"/>
      <w:r w:rsidR="00C165E3" w:rsidRPr="00540E51">
        <w:rPr>
          <w:rFonts w:ascii="Times New Roman" w:eastAsia="宋体" w:hAnsi="Times New Roman" w:cs="Times New Roman"/>
          <w:noProof/>
          <w:sz w:val="36"/>
          <w:szCs w:val="36"/>
          <w:lang w:val="en-US" w:eastAsia="zh-CN"/>
        </w:rPr>
        <w:t>Method</w:t>
      </w:r>
      <w:r w:rsidR="00E12D0B" w:rsidRPr="0086090A">
        <w:rPr>
          <w:rFonts w:asciiTheme="minorHAnsi" w:hAnsiTheme="minorHAnsi"/>
          <w:noProof/>
          <w:sz w:val="36"/>
          <w:szCs w:val="36"/>
          <w:lang w:val="en-US" w:eastAsia="de-DE"/>
        </w:rPr>
        <w:br/>
      </w:r>
      <w:r w:rsidR="00AD2B85" w:rsidRPr="00E12D0B">
        <w:rPr>
          <w:noProof/>
          <w:color w:val="000000" w:themeColor="text1"/>
          <w:sz w:val="10"/>
          <w:szCs w:val="10"/>
          <w:lang w:val="en-US" w:eastAsia="de-DE"/>
        </w:rPr>
        <w:br/>
      </w:r>
      <w:bookmarkStart w:id="10" w:name="OLE_LINK60"/>
      <w:bookmarkStart w:id="11" w:name="OLE_LINK61"/>
      <w:r w:rsidR="00BD695D" w:rsidRPr="00540E51">
        <w:rPr>
          <w:rFonts w:ascii="Times New Roman" w:eastAsia="宋体" w:hAnsi="Times New Roman" w:cs="Times New Roman"/>
          <w:noProof/>
          <w:color w:val="000000" w:themeColor="text1"/>
          <w:sz w:val="20"/>
          <w:szCs w:val="20"/>
          <w:lang w:val="en-US" w:eastAsia="zh-CN"/>
        </w:rPr>
        <w:t>Shiqiang Pi</w:t>
      </w:r>
      <w:bookmarkEnd w:id="10"/>
      <w:bookmarkEnd w:id="11"/>
      <w:r w:rsidR="00757B32" w:rsidRPr="00540E51">
        <w:rPr>
          <w:rFonts w:ascii="Times New Roman" w:hAnsi="Times New Roman" w:cs="Times New Roman"/>
          <w:noProof/>
          <w:color w:val="000000" w:themeColor="text1"/>
          <w:sz w:val="20"/>
          <w:szCs w:val="20"/>
          <w:vertAlign w:val="superscript"/>
          <w:lang w:val="en-US" w:eastAsia="de-DE"/>
        </w:rPr>
        <w:t xml:space="preserve"> </w:t>
      </w:r>
      <w:r w:rsidR="00513D45" w:rsidRPr="00540E51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 w:eastAsia="de-DE"/>
        </w:rPr>
        <w:t xml:space="preserve">, </w:t>
      </w:r>
      <w:r w:rsidR="00BD695D" w:rsidRPr="00540E51">
        <w:rPr>
          <w:rFonts w:ascii="Times New Roman" w:eastAsia="宋体" w:hAnsi="Times New Roman" w:cs="Times New Roman"/>
          <w:noProof/>
          <w:color w:val="000000" w:themeColor="text1"/>
          <w:sz w:val="20"/>
          <w:szCs w:val="20"/>
          <w:lang w:val="en-US" w:eastAsia="zh-CN"/>
        </w:rPr>
        <w:t>Jingjing Cheng</w:t>
      </w:r>
      <w:r w:rsidR="00F432E8" w:rsidRPr="00540E51">
        <w:rPr>
          <w:rFonts w:ascii="Times New Roman" w:hAnsi="Times New Roman" w:cs="Times New Roman"/>
          <w:noProof/>
          <w:color w:val="000000" w:themeColor="text1"/>
          <w:sz w:val="20"/>
          <w:szCs w:val="20"/>
          <w:vertAlign w:val="superscript"/>
          <w:lang w:val="en-US" w:eastAsia="de-DE"/>
        </w:rPr>
        <w:t xml:space="preserve"> </w:t>
      </w:r>
      <w:r w:rsidR="00513D45" w:rsidRPr="00540E51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 w:eastAsia="de-DE"/>
        </w:rPr>
        <w:t xml:space="preserve">, </w:t>
      </w:r>
      <w:r w:rsidR="00BD695D" w:rsidRPr="00540E51">
        <w:rPr>
          <w:rFonts w:ascii="Times New Roman" w:eastAsia="宋体" w:hAnsi="Times New Roman" w:cs="Times New Roman"/>
          <w:noProof/>
          <w:color w:val="000000" w:themeColor="text1"/>
          <w:sz w:val="20"/>
          <w:szCs w:val="20"/>
          <w:lang w:val="en-US" w:eastAsia="zh-CN"/>
        </w:rPr>
        <w:t>Wenzhong Liu</w:t>
      </w:r>
      <w:r w:rsidR="0096387F" w:rsidRPr="00540E51">
        <w:rPr>
          <w:rFonts w:ascii="Times New Roman" w:eastAsia="宋体" w:hAnsi="Times New Roman" w:cs="Times New Roman"/>
          <w:noProof/>
          <w:color w:val="000000" w:themeColor="text1"/>
          <w:sz w:val="20"/>
          <w:szCs w:val="20"/>
          <w:lang w:val="en-US" w:eastAsia="zh-CN"/>
        </w:rPr>
        <w:t xml:space="preserve"> </w:t>
      </w:r>
    </w:p>
    <w:p w:rsidR="00B40AB5" w:rsidRPr="009239DB" w:rsidRDefault="00E12D0B" w:rsidP="00757B32">
      <w:pPr>
        <w:pStyle w:val="af"/>
        <w:jc w:val="center"/>
        <w:rPr>
          <w:rFonts w:asciiTheme="minorHAnsi" w:hAnsiTheme="minorHAnsi"/>
          <w:noProof/>
          <w:sz w:val="16"/>
          <w:szCs w:val="16"/>
          <w:lang w:val="en-US" w:eastAsia="de-DE"/>
        </w:rPr>
        <w:sectPr w:rsidR="00B40AB5" w:rsidRPr="009239DB" w:rsidSect="00BE03A3">
          <w:headerReference w:type="first" r:id="rId7"/>
          <w:footerReference w:type="first" r:id="rId8"/>
          <w:type w:val="continuous"/>
          <w:pgSz w:w="11906" w:h="16838" w:code="9"/>
          <w:pgMar w:top="1758" w:right="1162" w:bottom="1588" w:left="1191" w:header="709" w:footer="709" w:gutter="0"/>
          <w:cols w:space="709"/>
          <w:titlePg/>
          <w:docGrid w:linePitch="360"/>
        </w:sectPr>
      </w:pPr>
      <w:r w:rsidRPr="00540E51">
        <w:rPr>
          <w:rFonts w:ascii="Times New Roman" w:hAnsi="Times New Roman" w:cs="Times New Roman"/>
          <w:noProof/>
          <w:sz w:val="10"/>
          <w:szCs w:val="10"/>
          <w:lang w:val="en-US" w:eastAsia="de-DE"/>
        </w:rPr>
        <w:br/>
      </w:r>
      <w:r w:rsidR="00993541" w:rsidRPr="00540E51">
        <w:rPr>
          <w:rFonts w:ascii="Times New Roman" w:hAnsi="Times New Roman" w:cs="Times New Roman"/>
          <w:noProof/>
          <w:sz w:val="16"/>
          <w:szCs w:val="16"/>
          <w:lang w:val="en-US" w:eastAsia="de-DE"/>
        </w:rPr>
        <w:t xml:space="preserve"> </w:t>
      </w:r>
      <w:r w:rsidR="00BD695D" w:rsidRPr="00540E51">
        <w:rPr>
          <w:rFonts w:ascii="Times New Roman" w:hAnsi="Times New Roman" w:cs="Times New Roman"/>
          <w:noProof/>
          <w:sz w:val="16"/>
          <w:szCs w:val="16"/>
          <w:lang w:val="en-US" w:eastAsia="de-DE"/>
        </w:rPr>
        <w:t>School of Automation, Huazhong University of Science and Technology, Wuhan 430074, China</w:t>
      </w:r>
      <w:r w:rsidR="00AB7AC0" w:rsidRPr="009239DB">
        <w:rPr>
          <w:noProof/>
          <w:sz w:val="16"/>
          <w:szCs w:val="16"/>
          <w:lang w:val="en-US" w:eastAsia="de-DE"/>
        </w:rPr>
        <w:br/>
      </w:r>
    </w:p>
    <w:p w:rsidR="00891ED3" w:rsidRDefault="00891ED3" w:rsidP="00AD2B85">
      <w:pPr>
        <w:jc w:val="both"/>
        <w:rPr>
          <w:color w:val="000000" w:themeColor="text1"/>
          <w:lang w:val="en-US"/>
        </w:rPr>
        <w:sectPr w:rsidR="00891ED3" w:rsidSect="00AB7AC0">
          <w:type w:val="continuous"/>
          <w:pgSz w:w="11906" w:h="16838" w:code="9"/>
          <w:pgMar w:top="1758" w:right="1151" w:bottom="1644" w:left="1151" w:header="709" w:footer="709" w:gutter="0"/>
          <w:cols w:num="2" w:space="227"/>
          <w:titlePg/>
          <w:docGrid w:linePitch="360"/>
        </w:sectPr>
      </w:pPr>
    </w:p>
    <w:p w:rsidR="002366E0" w:rsidRPr="003070C3" w:rsidRDefault="00C328E8" w:rsidP="00923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zh-CN"/>
        </w:rPr>
      </w:pPr>
      <w:r w:rsidRPr="00F03705">
        <w:rPr>
          <w:b/>
          <w:smallCaps/>
          <w:color w:val="000000" w:themeColor="text1"/>
          <w:sz w:val="20"/>
          <w:szCs w:val="20"/>
          <w:lang w:val="en-US"/>
        </w:rPr>
        <w:t>Introduction</w:t>
      </w:r>
      <w:r w:rsidR="008A3AB7">
        <w:rPr>
          <w:rFonts w:ascii="Calisto MT" w:hAnsi="Calisto MT" w:cs="Utopia-Regular"/>
          <w:sz w:val="20"/>
          <w:szCs w:val="20"/>
          <w:lang w:val="en-US"/>
        </w:rPr>
        <w:t xml:space="preserve"> </w:t>
      </w:r>
      <w:r w:rsidR="0086090A" w:rsidRPr="0086090A">
        <w:rPr>
          <w:rFonts w:ascii="Times New Roman" w:hAnsi="Times New Roman" w:cs="Times New Roman" w:hint="eastAsia"/>
          <w:sz w:val="18"/>
          <w:szCs w:val="18"/>
          <w:lang w:val="en-US"/>
        </w:rPr>
        <w:t xml:space="preserve">Magnetic particle imaging (MPI) has been more and more attractive because of its potential to </w:t>
      </w:r>
      <w:bookmarkStart w:id="12" w:name="OLE_LINK54"/>
      <w:bookmarkStart w:id="13" w:name="OLE_LINK55"/>
      <w:r w:rsidR="0086090A" w:rsidRPr="0086090A">
        <w:rPr>
          <w:rFonts w:ascii="Times New Roman" w:hAnsi="Times New Roman" w:cs="Times New Roman" w:hint="eastAsia"/>
          <w:sz w:val="18"/>
          <w:szCs w:val="18"/>
          <w:lang w:val="en-US"/>
        </w:rPr>
        <w:t>achieve real-time,</w:t>
      </w:r>
      <w:r w:rsidR="0086090A" w:rsidRPr="0086090A">
        <w:rPr>
          <w:rFonts w:ascii="Times New Roman" w:hAnsi="Times New Roman" w:cs="Times New Roman"/>
          <w:sz w:val="18"/>
          <w:szCs w:val="18"/>
          <w:lang w:val="en-US"/>
        </w:rPr>
        <w:t xml:space="preserve"> nonionizing </w:t>
      </w:r>
      <w:r w:rsidR="008A7261" w:rsidRPr="0086090A">
        <w:rPr>
          <w:rFonts w:ascii="Times New Roman" w:hAnsi="Times New Roman" w:cs="Times New Roman"/>
          <w:sz w:val="18"/>
          <w:szCs w:val="18"/>
          <w:lang w:val="en-US"/>
        </w:rPr>
        <w:t>radiation</w:t>
      </w:r>
      <w:r w:rsidR="0086090A" w:rsidRPr="0086090A">
        <w:rPr>
          <w:rFonts w:ascii="Times New Roman" w:hAnsi="Times New Roman" w:cs="Times New Roman" w:hint="eastAsia"/>
          <w:sz w:val="18"/>
          <w:szCs w:val="18"/>
          <w:lang w:val="en-US"/>
        </w:rPr>
        <w:t xml:space="preserve"> and high spatial resolution </w:t>
      </w:r>
      <w:r w:rsidR="00B468CC">
        <w:rPr>
          <w:rFonts w:ascii="Times New Roman" w:hAnsi="Times New Roman" w:cs="Times New Roman" w:hint="eastAsia"/>
          <w:sz w:val="18"/>
          <w:szCs w:val="18"/>
          <w:lang w:val="en-US" w:eastAsia="zh-CN"/>
        </w:rPr>
        <w:t>3</w:t>
      </w:r>
      <w:r w:rsidR="0086090A" w:rsidRPr="0086090A">
        <w:rPr>
          <w:rFonts w:ascii="Times New Roman" w:hAnsi="Times New Roman" w:cs="Times New Roman" w:hint="eastAsia"/>
          <w:sz w:val="18"/>
          <w:szCs w:val="18"/>
          <w:lang w:val="en-US"/>
        </w:rPr>
        <w:t>-</w:t>
      </w:r>
      <w:r w:rsidR="00B468CC">
        <w:rPr>
          <w:rFonts w:ascii="Times New Roman" w:hAnsi="Times New Roman" w:cs="Times New Roman" w:hint="eastAsia"/>
          <w:sz w:val="18"/>
          <w:szCs w:val="18"/>
          <w:lang w:val="en-US" w:eastAsia="zh-CN"/>
        </w:rPr>
        <w:t>D</w:t>
      </w:r>
      <w:r w:rsidR="0086090A" w:rsidRPr="0086090A">
        <w:rPr>
          <w:rFonts w:ascii="Times New Roman" w:hAnsi="Times New Roman" w:cs="Times New Roman" w:hint="eastAsia"/>
          <w:sz w:val="18"/>
          <w:szCs w:val="18"/>
          <w:lang w:val="en-US"/>
        </w:rPr>
        <w:t xml:space="preserve"> </w:t>
      </w:r>
      <w:bookmarkStart w:id="14" w:name="OLE_LINK56"/>
      <w:bookmarkStart w:id="15" w:name="OLE_LINK57"/>
      <w:r w:rsidR="0086090A" w:rsidRPr="0086090A">
        <w:rPr>
          <w:rFonts w:ascii="Times New Roman" w:hAnsi="Times New Roman" w:cs="Times New Roman" w:hint="eastAsia"/>
          <w:sz w:val="18"/>
          <w:szCs w:val="18"/>
          <w:lang w:val="en-US"/>
        </w:rPr>
        <w:t>imag</w:t>
      </w:r>
      <w:bookmarkEnd w:id="12"/>
      <w:bookmarkEnd w:id="13"/>
      <w:r w:rsidR="00394391">
        <w:rPr>
          <w:rFonts w:ascii="Times New Roman" w:hAnsi="Times New Roman" w:cs="Times New Roman" w:hint="eastAsia"/>
          <w:sz w:val="18"/>
          <w:szCs w:val="18"/>
          <w:lang w:val="en-US" w:eastAsia="zh-CN"/>
        </w:rPr>
        <w:t>ing</w:t>
      </w:r>
      <w:r w:rsidR="007939CF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bookmarkEnd w:id="14"/>
      <w:bookmarkEnd w:id="15"/>
      <w:r w:rsidR="007939CF">
        <w:rPr>
          <w:rFonts w:ascii="Times New Roman" w:hAnsi="Times New Roman" w:cs="Times New Roman" w:hint="eastAsia"/>
          <w:sz w:val="18"/>
          <w:szCs w:val="18"/>
          <w:lang w:val="en-US" w:eastAsia="zh-CN"/>
        </w:rPr>
        <w:t>[1]</w:t>
      </w:r>
      <w:r w:rsidR="0086090A" w:rsidRPr="0086090A">
        <w:rPr>
          <w:rFonts w:ascii="Times New Roman" w:hAnsi="Times New Roman" w:cs="Times New Roman" w:hint="eastAsia"/>
          <w:sz w:val="18"/>
          <w:szCs w:val="18"/>
          <w:lang w:val="en-US"/>
        </w:rPr>
        <w:t xml:space="preserve">. </w:t>
      </w:r>
      <w:r w:rsidR="0086090A" w:rsidRPr="00471150">
        <w:rPr>
          <w:rFonts w:ascii="Times New Roman" w:hAnsi="Times New Roman" w:cs="Times New Roman" w:hint="eastAsia"/>
          <w:sz w:val="18"/>
          <w:szCs w:val="18"/>
          <w:lang w:val="en-US"/>
        </w:rPr>
        <w:t xml:space="preserve">Under gradient and dynamic magnetic fields, MPI utilizes the </w:t>
      </w:r>
      <w:r w:rsidR="00283B35" w:rsidRPr="00471150">
        <w:rPr>
          <w:rFonts w:ascii="Times New Roman" w:hAnsi="Times New Roman" w:cs="Times New Roman" w:hint="eastAsia"/>
          <w:sz w:val="18"/>
          <w:szCs w:val="18"/>
          <w:lang w:val="en-US" w:eastAsia="zh-CN"/>
        </w:rPr>
        <w:t>nonlinear</w:t>
      </w:r>
      <w:r w:rsidR="00471150" w:rsidRPr="00471150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magnetization</w:t>
      </w:r>
      <w:r w:rsidR="00283B35" w:rsidRPr="00471150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283B35" w:rsidRPr="00471150">
        <w:rPr>
          <w:rFonts w:ascii="Times New Roman" w:hAnsi="Times New Roman" w:cs="Times New Roman"/>
          <w:sz w:val="18"/>
          <w:szCs w:val="18"/>
          <w:lang w:val="en-US" w:eastAsia="zh-CN"/>
        </w:rPr>
        <w:t>response</w:t>
      </w:r>
      <w:r w:rsidR="0086090A" w:rsidRPr="00471150">
        <w:rPr>
          <w:rFonts w:ascii="Times New Roman" w:hAnsi="Times New Roman" w:cs="Times New Roman" w:hint="eastAsia"/>
          <w:sz w:val="18"/>
          <w:szCs w:val="18"/>
          <w:lang w:val="en-US"/>
        </w:rPr>
        <w:t xml:space="preserve"> to </w:t>
      </w:r>
      <w:bookmarkStart w:id="16" w:name="OLE_LINK51"/>
      <w:bookmarkStart w:id="17" w:name="OLE_LINK52"/>
      <w:r w:rsidR="0086090A" w:rsidRPr="00471150">
        <w:rPr>
          <w:rFonts w:ascii="Times New Roman" w:hAnsi="Times New Roman" w:cs="Times New Roman" w:hint="eastAsia"/>
          <w:sz w:val="18"/>
          <w:szCs w:val="18"/>
          <w:lang w:val="en-US"/>
        </w:rPr>
        <w:t xml:space="preserve">map </w:t>
      </w:r>
      <w:r w:rsidR="00A51F3C" w:rsidRPr="00471150">
        <w:rPr>
          <w:rFonts w:ascii="Times New Roman" w:hAnsi="Times New Roman" w:cs="Times New Roman" w:hint="eastAsia"/>
          <w:sz w:val="18"/>
          <w:szCs w:val="18"/>
          <w:lang w:val="en-US" w:eastAsia="zh-CN"/>
        </w:rPr>
        <w:t>the</w:t>
      </w:r>
      <w:r w:rsidR="00C17820" w:rsidRPr="00471150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471150" w:rsidRPr="00471150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concentration </w:t>
      </w:r>
      <w:r w:rsidR="00C17820" w:rsidRPr="00471150">
        <w:rPr>
          <w:rFonts w:ascii="Times New Roman" w:hAnsi="Times New Roman" w:cs="Times New Roman" w:hint="eastAsia"/>
          <w:sz w:val="18"/>
          <w:szCs w:val="18"/>
          <w:lang w:val="en-US" w:eastAsia="zh-CN"/>
        </w:rPr>
        <w:t>spatial</w:t>
      </w:r>
      <w:r w:rsidR="0086090A" w:rsidRPr="00471150">
        <w:rPr>
          <w:rFonts w:ascii="Times New Roman" w:hAnsi="Times New Roman" w:cs="Times New Roman" w:hint="eastAsia"/>
          <w:sz w:val="18"/>
          <w:szCs w:val="18"/>
          <w:lang w:val="en-US"/>
        </w:rPr>
        <w:t xml:space="preserve"> distribution</w:t>
      </w:r>
      <w:bookmarkEnd w:id="16"/>
      <w:bookmarkEnd w:id="17"/>
      <w:r w:rsidR="00A51F3C" w:rsidRPr="00471150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of the magnetic particles</w:t>
      </w:r>
      <w:r w:rsidR="0086090A" w:rsidRPr="00471150">
        <w:rPr>
          <w:rFonts w:ascii="Times New Roman" w:hAnsi="Times New Roman" w:cs="Times New Roman" w:hint="eastAsia"/>
          <w:sz w:val="18"/>
          <w:szCs w:val="18"/>
          <w:lang w:val="en-US"/>
        </w:rPr>
        <w:t xml:space="preserve"> </w:t>
      </w:r>
      <w:r w:rsidR="0086090A" w:rsidRPr="00471150">
        <w:rPr>
          <w:rFonts w:ascii="Times New Roman" w:hAnsi="Times New Roman" w:cs="Times New Roman" w:hint="eastAsia"/>
          <w:i/>
          <w:sz w:val="18"/>
          <w:szCs w:val="18"/>
          <w:lang w:val="en-US"/>
        </w:rPr>
        <w:t>in vitro</w:t>
      </w:r>
      <w:r w:rsidR="0086090A" w:rsidRPr="00471150">
        <w:rPr>
          <w:rFonts w:ascii="Times New Roman" w:hAnsi="Times New Roman" w:cs="Times New Roman" w:hint="eastAsia"/>
          <w:sz w:val="18"/>
          <w:szCs w:val="18"/>
          <w:lang w:val="en-US"/>
        </w:rPr>
        <w:t xml:space="preserve"> and </w:t>
      </w:r>
      <w:r w:rsidR="0086090A" w:rsidRPr="00471150">
        <w:rPr>
          <w:rFonts w:ascii="Times New Roman" w:hAnsi="Times New Roman" w:cs="Times New Roman" w:hint="eastAsia"/>
          <w:i/>
          <w:sz w:val="18"/>
          <w:szCs w:val="18"/>
          <w:lang w:val="en-US"/>
        </w:rPr>
        <w:t>in vivo</w:t>
      </w:r>
      <w:r w:rsidR="00471150" w:rsidRPr="00471150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471150" w:rsidRPr="00471150">
        <w:rPr>
          <w:rFonts w:ascii="Times New Roman" w:hAnsi="Times New Roman" w:cs="Times New Roman" w:hint="eastAsia"/>
          <w:sz w:val="18"/>
          <w:szCs w:val="18"/>
          <w:lang w:val="en-US"/>
        </w:rPr>
        <w:t>[</w:t>
      </w:r>
      <w:r w:rsidR="0039616E">
        <w:rPr>
          <w:rFonts w:ascii="Times New Roman" w:hAnsi="Times New Roman" w:cs="Times New Roman" w:hint="eastAsia"/>
          <w:sz w:val="18"/>
          <w:szCs w:val="18"/>
          <w:lang w:val="en-US" w:eastAsia="zh-CN"/>
        </w:rPr>
        <w:t>1-</w:t>
      </w:r>
      <w:r w:rsidR="007939CF">
        <w:rPr>
          <w:rFonts w:ascii="Times New Roman" w:hAnsi="Times New Roman" w:cs="Times New Roman" w:hint="eastAsia"/>
          <w:sz w:val="18"/>
          <w:szCs w:val="18"/>
          <w:lang w:val="en-US" w:eastAsia="zh-CN"/>
        </w:rPr>
        <w:t>3</w:t>
      </w:r>
      <w:r w:rsidR="00471150" w:rsidRPr="00471150">
        <w:rPr>
          <w:rFonts w:ascii="Times New Roman" w:hAnsi="Times New Roman" w:cs="Times New Roman" w:hint="eastAsia"/>
          <w:sz w:val="18"/>
          <w:szCs w:val="18"/>
          <w:lang w:val="en-US"/>
        </w:rPr>
        <w:t>]</w:t>
      </w:r>
      <w:r w:rsidR="0086090A" w:rsidRPr="00471150">
        <w:rPr>
          <w:rFonts w:ascii="Times New Roman" w:hAnsi="Times New Roman" w:cs="Times New Roman" w:hint="eastAsia"/>
          <w:sz w:val="18"/>
          <w:szCs w:val="18"/>
          <w:lang w:val="en-US"/>
        </w:rPr>
        <w:t>.</w:t>
      </w:r>
      <w:r w:rsidR="0086090A" w:rsidRPr="0086090A">
        <w:rPr>
          <w:rFonts w:ascii="Times New Roman" w:hAnsi="Times New Roman" w:cs="Times New Roman" w:hint="eastAsia"/>
          <w:sz w:val="18"/>
          <w:szCs w:val="18"/>
          <w:lang w:val="en-US"/>
        </w:rPr>
        <w:t xml:space="preserve"> Gradient magnetic field generator (GMFG) is one of the most important components in MPI system making </w:t>
      </w:r>
      <w:r w:rsidR="0086090A" w:rsidRPr="0086090A">
        <w:rPr>
          <w:rFonts w:ascii="Times New Roman" w:hAnsi="Times New Roman" w:cs="Times New Roman"/>
          <w:sz w:val="18"/>
          <w:szCs w:val="18"/>
          <w:lang w:val="en-US"/>
        </w:rPr>
        <w:t>its</w:t>
      </w:r>
      <w:r w:rsidR="0086090A" w:rsidRPr="0086090A">
        <w:rPr>
          <w:rFonts w:ascii="Times New Roman" w:hAnsi="Times New Roman" w:cs="Times New Roman" w:hint="eastAsia"/>
          <w:sz w:val="18"/>
          <w:szCs w:val="18"/>
          <w:lang w:val="en-US"/>
        </w:rPr>
        <w:t xml:space="preserve"> d</w:t>
      </w:r>
      <w:r w:rsidR="00257399">
        <w:rPr>
          <w:rFonts w:ascii="Times New Roman" w:hAnsi="Times New Roman" w:cs="Times New Roman" w:hint="eastAsia"/>
          <w:sz w:val="18"/>
          <w:szCs w:val="18"/>
          <w:lang w:val="en-US"/>
        </w:rPr>
        <w:t>esign is of great significance.</w:t>
      </w:r>
      <w:r w:rsidR="00C8781B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C8781B">
        <w:rPr>
          <w:rFonts w:ascii="Times New Roman" w:hAnsi="Times New Roman" w:cs="Times New Roman"/>
          <w:sz w:val="18"/>
          <w:szCs w:val="18"/>
          <w:lang w:val="en-US" w:eastAsia="zh-CN"/>
        </w:rPr>
        <w:t>F</w:t>
      </w:r>
      <w:r w:rsidR="00C8781B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or given magnetic </w:t>
      </w:r>
      <w:r w:rsidR="00C8781B">
        <w:rPr>
          <w:rFonts w:ascii="Times New Roman" w:hAnsi="Times New Roman" w:cs="Times New Roman"/>
          <w:sz w:val="18"/>
          <w:szCs w:val="18"/>
          <w:lang w:val="en-US" w:eastAsia="zh-CN"/>
        </w:rPr>
        <w:t>nanoparticles</w:t>
      </w:r>
      <w:r w:rsidR="00C8781B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, the spatial resolution of MPI </w:t>
      </w:r>
      <w:proofErr w:type="gramStart"/>
      <w:r w:rsidR="0099717F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is </w:t>
      </w:r>
      <w:r w:rsidR="00C8781B">
        <w:rPr>
          <w:rFonts w:ascii="Times New Roman" w:hAnsi="Times New Roman" w:cs="Times New Roman" w:hint="eastAsia"/>
          <w:sz w:val="18"/>
          <w:szCs w:val="18"/>
          <w:lang w:val="en-US" w:eastAsia="zh-CN"/>
        </w:rPr>
        <w:t>mainly determined</w:t>
      </w:r>
      <w:proofErr w:type="gramEnd"/>
      <w:r w:rsidR="00C8781B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by the GMFG.</w:t>
      </w:r>
      <w:r w:rsidR="00257399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99717F">
        <w:rPr>
          <w:rFonts w:ascii="Times New Roman" w:hAnsi="Times New Roman" w:cs="Times New Roman"/>
          <w:sz w:val="18"/>
          <w:szCs w:val="18"/>
          <w:lang w:val="en-US" w:eastAsia="zh-CN"/>
        </w:rPr>
        <w:t>T</w:t>
      </w:r>
      <w:r w:rsidR="0099717F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he increase of magnetic field gradient improves the </w:t>
      </w:r>
      <w:r w:rsidR="008A7261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spatial </w:t>
      </w:r>
      <w:r w:rsidR="00D30E35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resolution </w:t>
      </w:r>
      <w:r w:rsidR="00706859">
        <w:rPr>
          <w:rFonts w:ascii="Times New Roman" w:hAnsi="Times New Roman" w:cs="Times New Roman" w:hint="eastAsia"/>
          <w:sz w:val="18"/>
          <w:szCs w:val="18"/>
          <w:lang w:val="en-US" w:eastAsia="zh-CN"/>
        </w:rPr>
        <w:t>but meanwhile increase</w:t>
      </w:r>
      <w:r w:rsidR="00DA2E65">
        <w:rPr>
          <w:rFonts w:ascii="Times New Roman" w:hAnsi="Times New Roman" w:cs="Times New Roman" w:hint="eastAsia"/>
          <w:sz w:val="18"/>
          <w:szCs w:val="18"/>
          <w:lang w:val="en-US" w:eastAsia="zh-CN"/>
        </w:rPr>
        <w:t>s</w:t>
      </w:r>
      <w:r w:rsidR="00706859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the power </w:t>
      </w:r>
      <w:r w:rsidR="007C14F5">
        <w:rPr>
          <w:rFonts w:ascii="Times New Roman" w:hAnsi="Times New Roman" w:cs="Times New Roman" w:hint="eastAsia"/>
          <w:sz w:val="18"/>
          <w:szCs w:val="18"/>
          <w:lang w:val="en-US" w:eastAsia="zh-CN"/>
        </w:rPr>
        <w:t>consumption</w:t>
      </w:r>
      <w:r w:rsidR="00DA2E65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and heating</w:t>
      </w:r>
      <w:r w:rsidR="00585816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of GMFG</w:t>
      </w:r>
      <w:r w:rsidR="00DA2E65">
        <w:rPr>
          <w:rFonts w:ascii="Times New Roman" w:hAnsi="Times New Roman" w:cs="Times New Roman" w:hint="eastAsia"/>
          <w:sz w:val="18"/>
          <w:szCs w:val="18"/>
          <w:lang w:val="en-US" w:eastAsia="zh-CN"/>
        </w:rPr>
        <w:t>.</w:t>
      </w:r>
      <w:r w:rsidR="00A5762D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A5762D">
        <w:rPr>
          <w:rFonts w:ascii="Times New Roman" w:hAnsi="Times New Roman" w:cs="Times New Roman"/>
          <w:sz w:val="18"/>
          <w:szCs w:val="18"/>
          <w:lang w:val="en-US" w:eastAsia="zh-CN"/>
        </w:rPr>
        <w:t>T</w:t>
      </w:r>
      <w:r w:rsidR="00A5762D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wo kinds of </w:t>
      </w:r>
      <w:r w:rsidR="00A5762D">
        <w:rPr>
          <w:rFonts w:ascii="Times New Roman" w:hAnsi="Times New Roman" w:cs="Times New Roman"/>
          <w:sz w:val="18"/>
          <w:szCs w:val="18"/>
          <w:lang w:val="en-US" w:eastAsia="zh-CN"/>
        </w:rPr>
        <w:t>structural</w:t>
      </w:r>
      <w:r w:rsidR="00A5762D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GMFG</w:t>
      </w:r>
      <w:r w:rsidR="0080149B">
        <w:rPr>
          <w:rFonts w:ascii="Times New Roman" w:hAnsi="Times New Roman" w:cs="Times New Roman" w:hint="eastAsia"/>
          <w:sz w:val="18"/>
          <w:szCs w:val="18"/>
          <w:lang w:val="en-US" w:eastAsia="zh-CN"/>
        </w:rPr>
        <w:t>s</w:t>
      </w:r>
      <w:r w:rsidR="007C14F5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A5762D">
        <w:rPr>
          <w:rFonts w:ascii="Times New Roman" w:hAnsi="Times New Roman" w:cs="Times New Roman" w:hint="eastAsia"/>
          <w:sz w:val="18"/>
          <w:szCs w:val="18"/>
          <w:lang w:val="en-US" w:eastAsia="zh-CN"/>
        </w:rPr>
        <w:t>(see Fig.</w:t>
      </w:r>
      <w:r w:rsidR="008A7261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A5762D">
        <w:rPr>
          <w:rFonts w:ascii="Times New Roman" w:hAnsi="Times New Roman" w:cs="Times New Roman" w:hint="eastAsia"/>
          <w:sz w:val="18"/>
          <w:szCs w:val="18"/>
          <w:lang w:val="en-US" w:eastAsia="zh-CN"/>
        </w:rPr>
        <w:t>1)</w:t>
      </w:r>
      <w:r w:rsidR="0080149B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proofErr w:type="gramStart"/>
      <w:r w:rsidR="00A5762D">
        <w:rPr>
          <w:rFonts w:ascii="Times New Roman" w:hAnsi="Times New Roman" w:cs="Times New Roman" w:hint="eastAsia"/>
          <w:sz w:val="18"/>
          <w:szCs w:val="18"/>
          <w:lang w:val="en-US" w:eastAsia="zh-CN"/>
        </w:rPr>
        <w:t>were analyzed</w:t>
      </w:r>
      <w:proofErr w:type="gramEnd"/>
      <w:r w:rsidR="00A5762D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bookmarkStart w:id="18" w:name="OLE_LINK45"/>
      <w:bookmarkStart w:id="19" w:name="OLE_LINK46"/>
      <w:r w:rsidR="00A5762D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through finite element method </w:t>
      </w:r>
      <w:bookmarkEnd w:id="18"/>
      <w:bookmarkEnd w:id="19"/>
      <w:r w:rsidR="00A5762D">
        <w:rPr>
          <w:rFonts w:ascii="Times New Roman" w:hAnsi="Times New Roman" w:cs="Times New Roman" w:hint="eastAsia"/>
          <w:sz w:val="18"/>
          <w:szCs w:val="18"/>
          <w:lang w:val="en-US" w:eastAsia="zh-CN"/>
        </w:rPr>
        <w:t>in this paper</w:t>
      </w:r>
      <w:r w:rsidR="00BD695D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. </w:t>
      </w:r>
      <w:r w:rsidR="008A7261">
        <w:rPr>
          <w:rFonts w:ascii="Times New Roman" w:hAnsi="Times New Roman" w:cs="Times New Roman" w:hint="eastAsia"/>
          <w:sz w:val="18"/>
          <w:szCs w:val="18"/>
          <w:lang w:val="en-US" w:eastAsia="zh-CN"/>
        </w:rPr>
        <w:t>T</w:t>
      </w:r>
      <w:r w:rsidR="00C65DE6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he number of </w:t>
      </w:r>
      <w:r w:rsidR="0086090A" w:rsidRPr="0086090A">
        <w:rPr>
          <w:rFonts w:ascii="Times New Roman" w:hAnsi="Times New Roman" w:cs="Times New Roman" w:hint="eastAsia"/>
          <w:sz w:val="18"/>
          <w:szCs w:val="18"/>
          <w:lang w:val="en-US"/>
        </w:rPr>
        <w:t xml:space="preserve">turns, power </w:t>
      </w:r>
      <w:bookmarkStart w:id="20" w:name="OLE_LINK49"/>
      <w:bookmarkStart w:id="21" w:name="OLE_LINK50"/>
      <w:r w:rsidR="007C14F5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consumption </w:t>
      </w:r>
      <w:bookmarkEnd w:id="20"/>
      <w:bookmarkEnd w:id="21"/>
      <w:r w:rsidR="00BD695D">
        <w:rPr>
          <w:rFonts w:ascii="Times New Roman" w:hAnsi="Times New Roman" w:cs="Times New Roman" w:hint="eastAsia"/>
          <w:sz w:val="18"/>
          <w:szCs w:val="18"/>
          <w:lang w:val="en-US"/>
        </w:rPr>
        <w:t>and magnetic field gradient of</w:t>
      </w:r>
      <w:r w:rsidR="00BD695D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A5762D">
        <w:rPr>
          <w:rFonts w:ascii="Times New Roman" w:hAnsi="Times New Roman" w:cs="Times New Roman" w:hint="eastAsia"/>
          <w:sz w:val="18"/>
          <w:szCs w:val="18"/>
          <w:lang w:val="en-US" w:eastAsia="zh-CN"/>
        </w:rPr>
        <w:t>the GMFG</w:t>
      </w:r>
      <w:r w:rsidR="00DF5580">
        <w:rPr>
          <w:rFonts w:ascii="Times New Roman" w:hAnsi="Times New Roman" w:cs="Times New Roman" w:hint="eastAsia"/>
          <w:sz w:val="18"/>
          <w:szCs w:val="18"/>
          <w:lang w:val="en-US" w:eastAsia="zh-CN"/>
        </w:rPr>
        <w:t>s</w:t>
      </w:r>
      <w:r w:rsidR="00257399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proofErr w:type="gramStart"/>
      <w:r w:rsidR="00BD695D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were </w:t>
      </w:r>
      <w:r w:rsidR="00A5762D">
        <w:rPr>
          <w:rFonts w:ascii="Times New Roman" w:hAnsi="Times New Roman" w:cs="Times New Roman"/>
          <w:sz w:val="18"/>
          <w:szCs w:val="18"/>
          <w:lang w:val="en-US" w:eastAsia="zh-CN"/>
        </w:rPr>
        <w:t>compared</w:t>
      </w:r>
      <w:proofErr w:type="gramEnd"/>
      <w:r w:rsidR="00BD695D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to each other.</w:t>
      </w:r>
      <w:r w:rsidR="00283B35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</w:p>
    <w:p w:rsidR="005E021B" w:rsidRPr="003070C3" w:rsidRDefault="00DF3E5D" w:rsidP="003070C3">
      <w:pPr>
        <w:jc w:val="center"/>
        <w:rPr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2327001" cy="1497600"/>
            <wp:effectExtent l="0" t="0" r="0" b="7620"/>
            <wp:docPr id="16" name="图片 16" descr="E:\博士期间会议与出国交流\IWMPI_Germany\figure\未标题-1 - 副本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博士期间会议与出国交流\IWMPI_Germany\figure\未标题-1 - 副本 (2).tif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01" cy="14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DB" w:rsidRPr="007B4AF4" w:rsidRDefault="00891ED3" w:rsidP="007B4AF4">
      <w:pPr>
        <w:pStyle w:val="af7"/>
        <w:jc w:val="center"/>
        <w:rPr>
          <w:rFonts w:ascii="Times New Roman" w:hAnsi="Times New Roman" w:cs="Times New Roman"/>
          <w:i w:val="0"/>
          <w:color w:val="auto"/>
          <w:lang w:val="en-US" w:eastAsia="zh-CN"/>
        </w:rPr>
      </w:pPr>
      <w:bookmarkStart w:id="22" w:name="OLE_LINK20"/>
      <w:bookmarkStart w:id="23" w:name="OLE_LINK21"/>
      <w:r w:rsidRPr="00F03705">
        <w:rPr>
          <w:b/>
          <w:i w:val="0"/>
          <w:color w:val="auto"/>
          <w:lang w:val="en-US"/>
        </w:rPr>
        <w:t xml:space="preserve">Figure </w:t>
      </w:r>
      <w:r w:rsidRPr="002366E0">
        <w:rPr>
          <w:b/>
          <w:i w:val="0"/>
          <w:color w:val="auto"/>
          <w:lang w:val="en-US"/>
        </w:rPr>
        <w:fldChar w:fldCharType="begin"/>
      </w:r>
      <w:r w:rsidRPr="00F03705">
        <w:rPr>
          <w:b/>
          <w:i w:val="0"/>
          <w:color w:val="auto"/>
          <w:lang w:val="en-US"/>
        </w:rPr>
        <w:instrText xml:space="preserve"> SEQ Figure \* ARABIC </w:instrText>
      </w:r>
      <w:r w:rsidRPr="002366E0">
        <w:rPr>
          <w:b/>
          <w:i w:val="0"/>
          <w:color w:val="auto"/>
          <w:lang w:val="en-US"/>
        </w:rPr>
        <w:fldChar w:fldCharType="separate"/>
      </w:r>
      <w:r w:rsidR="00560616">
        <w:rPr>
          <w:b/>
          <w:i w:val="0"/>
          <w:noProof/>
          <w:color w:val="auto"/>
          <w:lang w:val="en-US"/>
        </w:rPr>
        <w:t>1</w:t>
      </w:r>
      <w:r w:rsidRPr="002366E0">
        <w:rPr>
          <w:b/>
          <w:i w:val="0"/>
          <w:color w:val="auto"/>
          <w:lang w:val="en-US"/>
        </w:rPr>
        <w:fldChar w:fldCharType="end"/>
      </w:r>
      <w:r w:rsidRPr="00F03705">
        <w:rPr>
          <w:b/>
          <w:i w:val="0"/>
          <w:color w:val="auto"/>
          <w:lang w:val="en-US"/>
        </w:rPr>
        <w:t>:</w:t>
      </w:r>
      <w:r w:rsidRPr="002366E0">
        <w:rPr>
          <w:b/>
          <w:i w:val="0"/>
          <w:color w:val="auto"/>
          <w:lang w:val="en-US"/>
        </w:rPr>
        <w:t xml:space="preserve"> </w:t>
      </w:r>
      <w:r w:rsidR="00BF7324" w:rsidRPr="002366E0">
        <w:rPr>
          <w:rFonts w:ascii="Times New Roman" w:hAnsi="Times New Roman" w:cs="Times New Roman" w:hint="eastAsia"/>
          <w:i w:val="0"/>
          <w:iCs w:val="0"/>
          <w:color w:val="auto"/>
          <w:lang w:val="en-US" w:eastAsia="zh-CN"/>
        </w:rPr>
        <w:t>The</w:t>
      </w:r>
      <w:r w:rsidR="00A82607" w:rsidRPr="002366E0">
        <w:rPr>
          <w:rFonts w:ascii="Times New Roman" w:hAnsi="Times New Roman" w:cs="Times New Roman" w:hint="eastAsia"/>
          <w:i w:val="0"/>
          <w:iCs w:val="0"/>
          <w:color w:val="auto"/>
          <w:lang w:val="en-US" w:eastAsia="zh-CN"/>
        </w:rPr>
        <w:t xml:space="preserve"> geometrical</w:t>
      </w:r>
      <w:r w:rsidR="00BF7324" w:rsidRPr="002366E0">
        <w:rPr>
          <w:rFonts w:ascii="Times New Roman" w:hAnsi="Times New Roman" w:cs="Times New Roman" w:hint="eastAsia"/>
          <w:i w:val="0"/>
          <w:iCs w:val="0"/>
          <w:color w:val="auto"/>
          <w:lang w:val="en-US" w:eastAsia="zh-CN"/>
        </w:rPr>
        <w:t xml:space="preserve"> structure of </w:t>
      </w:r>
      <w:r w:rsidR="00DF5580" w:rsidRPr="002366E0">
        <w:rPr>
          <w:rFonts w:ascii="Times New Roman" w:hAnsi="Times New Roman" w:cs="Times New Roman" w:hint="eastAsia"/>
          <w:i w:val="0"/>
          <w:iCs w:val="0"/>
          <w:color w:val="auto"/>
          <w:lang w:val="en-US" w:eastAsia="zh-CN"/>
        </w:rPr>
        <w:t xml:space="preserve">MPI </w:t>
      </w:r>
      <w:r w:rsidR="00A82607" w:rsidRPr="002366E0">
        <w:rPr>
          <w:rFonts w:ascii="Times New Roman" w:hAnsi="Times New Roman" w:cs="Times New Roman" w:hint="eastAsia"/>
          <w:i w:val="0"/>
          <w:iCs w:val="0"/>
          <w:color w:val="auto"/>
          <w:lang w:val="en-US" w:eastAsia="zh-CN"/>
        </w:rPr>
        <w:t>systems</w:t>
      </w:r>
      <w:r w:rsidRPr="002366E0">
        <w:rPr>
          <w:rFonts w:ascii="Times New Roman" w:hAnsi="Times New Roman" w:cs="Times New Roman"/>
          <w:i w:val="0"/>
          <w:iCs w:val="0"/>
          <w:color w:val="auto"/>
          <w:lang w:val="en-US" w:eastAsia="zh-CN"/>
        </w:rPr>
        <w:t>.</w:t>
      </w:r>
      <w:bookmarkEnd w:id="22"/>
      <w:bookmarkEnd w:id="23"/>
    </w:p>
    <w:p w:rsidR="00F03705" w:rsidRPr="00FE736E" w:rsidRDefault="00C328E8" w:rsidP="00923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zh-CN"/>
        </w:rPr>
      </w:pPr>
      <w:r w:rsidRPr="00F03705">
        <w:rPr>
          <w:b/>
          <w:smallCaps/>
          <w:color w:val="000000" w:themeColor="text1"/>
          <w:sz w:val="20"/>
          <w:szCs w:val="20"/>
          <w:lang w:val="en-US"/>
        </w:rPr>
        <w:t>Material and Methods</w:t>
      </w:r>
      <w:r w:rsidRPr="00F03705">
        <w:rPr>
          <w:b/>
          <w:color w:val="000000" w:themeColor="text1"/>
          <w:sz w:val="20"/>
          <w:szCs w:val="20"/>
          <w:lang w:val="en-US"/>
        </w:rPr>
        <w:t xml:space="preserve"> </w:t>
      </w:r>
      <w:bookmarkStart w:id="24" w:name="OLE_LINK22"/>
      <w:bookmarkStart w:id="25" w:name="OLE_LINK23"/>
      <w:r w:rsidR="007B4AF4">
        <w:rPr>
          <w:rFonts w:ascii="Times New Roman" w:hAnsi="Times New Roman" w:cs="Times New Roman"/>
          <w:sz w:val="18"/>
          <w:szCs w:val="18"/>
          <w:lang w:val="en-US" w:eastAsia="zh-CN"/>
        </w:rPr>
        <w:t>T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he red components in Fig. 1 represent the magnetic coils whereas the </w:t>
      </w:r>
      <w:r w:rsidR="007B4AF4">
        <w:rPr>
          <w:rFonts w:ascii="Times New Roman" w:hAnsi="Times New Roman" w:cs="Times New Roman"/>
          <w:sz w:val="18"/>
          <w:szCs w:val="18"/>
          <w:lang w:val="en-US" w:eastAsia="zh-CN"/>
        </w:rPr>
        <w:t>blue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components represent the iron core</w:t>
      </w:r>
      <w:r w:rsidR="007C14F5">
        <w:rPr>
          <w:rFonts w:ascii="Times New Roman" w:hAnsi="Times New Roman" w:cs="Times New Roman" w:hint="eastAsia"/>
          <w:sz w:val="18"/>
          <w:szCs w:val="18"/>
          <w:lang w:val="en-US" w:eastAsia="zh-CN"/>
        </w:rPr>
        <w:t>s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and </w:t>
      </w:r>
      <w:bookmarkStart w:id="26" w:name="OLE_LINK3"/>
      <w:bookmarkStart w:id="27" w:name="OLE_LINK4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yoke steel</w:t>
      </w:r>
      <w:bookmarkEnd w:id="26"/>
      <w:bookmarkEnd w:id="27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, </w:t>
      </w:r>
      <w:bookmarkStart w:id="28" w:name="OLE_LINK28"/>
      <w:bookmarkStart w:id="29" w:name="OLE_LINK29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which are made of</w:t>
      </w:r>
      <w:bookmarkEnd w:id="28"/>
      <w:bookmarkEnd w:id="29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high permeability materials. </w:t>
      </w:r>
      <w:r w:rsidR="00DC6CA2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The </w:t>
      </w:r>
      <w:r w:rsidR="00A8260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magnetic </w:t>
      </w:r>
      <w:r w:rsidR="00DC6CA2">
        <w:rPr>
          <w:rFonts w:ascii="Times New Roman" w:hAnsi="Times New Roman" w:cs="Times New Roman" w:hint="eastAsia"/>
          <w:sz w:val="18"/>
          <w:szCs w:val="18"/>
          <w:lang w:val="en-US" w:eastAsia="zh-CN"/>
        </w:rPr>
        <w:t>gradient</w:t>
      </w:r>
      <w:r w:rsidR="00703F1A">
        <w:rPr>
          <w:rFonts w:ascii="Times New Roman" w:hAnsi="Times New Roman" w:cs="Times New Roman" w:hint="eastAsia"/>
          <w:sz w:val="18"/>
          <w:szCs w:val="18"/>
          <w:lang w:val="en-US" w:eastAsia="zh-CN"/>
        </w:rPr>
        <w:t>s</w:t>
      </w:r>
      <w:r w:rsidR="00143C61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DC6CA2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of </w:t>
      </w:r>
      <w:r w:rsidR="00A8260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MPI systems </w:t>
      </w:r>
      <w:bookmarkEnd w:id="24"/>
      <w:bookmarkEnd w:id="25"/>
      <w:r w:rsidR="00A82607">
        <w:rPr>
          <w:rFonts w:ascii="Times New Roman" w:hAnsi="Times New Roman" w:cs="Times New Roman" w:hint="eastAsia"/>
          <w:sz w:val="18"/>
          <w:szCs w:val="18"/>
          <w:lang w:val="en-US" w:eastAsia="zh-CN"/>
        </w:rPr>
        <w:t>mentioned above</w:t>
      </w:r>
      <w:r w:rsidR="00703F1A">
        <w:rPr>
          <w:rFonts w:ascii="Times New Roman" w:hAnsi="Times New Roman" w:cs="Times New Roman"/>
          <w:sz w:val="18"/>
          <w:szCs w:val="18"/>
          <w:lang w:val="en-US" w:eastAsia="zh-CN"/>
        </w:rPr>
        <w:t xml:space="preserve"> </w:t>
      </w:r>
      <w:proofErr w:type="gramStart"/>
      <w:r w:rsidR="00703F1A">
        <w:rPr>
          <w:rFonts w:ascii="Times New Roman" w:hAnsi="Times New Roman" w:cs="Times New Roman"/>
          <w:sz w:val="18"/>
          <w:szCs w:val="18"/>
          <w:lang w:val="en-US" w:eastAsia="zh-CN"/>
        </w:rPr>
        <w:t>were</w:t>
      </w:r>
      <w:r w:rsidR="00703F1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bookmarkStart w:id="30" w:name="OLE_LINK10"/>
      <w:bookmarkStart w:id="31" w:name="OLE_LINK17"/>
      <w:r w:rsidR="00915598">
        <w:rPr>
          <w:rFonts w:ascii="Times New Roman" w:hAnsi="Times New Roman" w:cs="Times New Roman" w:hint="eastAsia"/>
          <w:sz w:val="18"/>
          <w:szCs w:val="18"/>
          <w:lang w:val="en-US" w:eastAsia="zh-CN"/>
        </w:rPr>
        <w:t>analyzed</w:t>
      </w:r>
      <w:proofErr w:type="gramEnd"/>
      <w:r w:rsidR="00703F1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by </w:t>
      </w:r>
      <w:bookmarkStart w:id="32" w:name="OLE_LINK8"/>
      <w:bookmarkStart w:id="33" w:name="OLE_LINK9"/>
      <w:r w:rsidR="00703F1A">
        <w:rPr>
          <w:rFonts w:ascii="Times New Roman" w:hAnsi="Times New Roman" w:cs="Times New Roman" w:hint="eastAsia"/>
          <w:sz w:val="18"/>
          <w:szCs w:val="18"/>
          <w:lang w:val="en-US" w:eastAsia="zh-CN"/>
        </w:rPr>
        <w:t>finite element method</w:t>
      </w:r>
      <w:bookmarkEnd w:id="32"/>
      <w:bookmarkEnd w:id="33"/>
      <w:r w:rsidR="00703F1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using ANSYS</w:t>
      </w:r>
      <w:bookmarkEnd w:id="30"/>
      <w:bookmarkEnd w:id="31"/>
      <w:r w:rsidR="00703F1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. </w:t>
      </w:r>
      <w:r w:rsidR="00137A17">
        <w:rPr>
          <w:rFonts w:ascii="Times New Roman" w:hAnsi="Times New Roman" w:cs="Times New Roman"/>
          <w:sz w:val="18"/>
          <w:szCs w:val="18"/>
          <w:lang w:val="en-US" w:eastAsia="zh-CN"/>
        </w:rPr>
        <w:t>T</w:t>
      </w:r>
      <w:r w:rsidR="00137A1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o compare the </w:t>
      </w:r>
      <w:r w:rsidR="00143C61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magnetic </w:t>
      </w:r>
      <w:r w:rsidR="00137A17">
        <w:rPr>
          <w:rFonts w:ascii="Times New Roman" w:hAnsi="Times New Roman" w:cs="Times New Roman" w:hint="eastAsia"/>
          <w:sz w:val="18"/>
          <w:szCs w:val="18"/>
          <w:lang w:val="en-US" w:eastAsia="zh-CN"/>
        </w:rPr>
        <w:t>gradient</w:t>
      </w:r>
      <w:r w:rsidR="00143C61">
        <w:rPr>
          <w:rFonts w:ascii="Times New Roman" w:hAnsi="Times New Roman" w:cs="Times New Roman" w:hint="eastAsia"/>
          <w:sz w:val="18"/>
          <w:szCs w:val="18"/>
          <w:lang w:val="en-US" w:eastAsia="zh-CN"/>
        </w:rPr>
        <w:t>s</w:t>
      </w:r>
      <w:r w:rsidR="00137A1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generated by the GMFG</w:t>
      </w:r>
      <w:r w:rsidR="00813A9F">
        <w:rPr>
          <w:rFonts w:ascii="Times New Roman" w:hAnsi="Times New Roman" w:cs="Times New Roman" w:hint="eastAsia"/>
          <w:sz w:val="18"/>
          <w:szCs w:val="18"/>
          <w:lang w:val="en-US" w:eastAsia="zh-CN"/>
        </w:rPr>
        <w:t>s, the same parameters (such as</w:t>
      </w:r>
      <w:r w:rsidR="00137A1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the</w:t>
      </w:r>
      <w:r w:rsidR="00C65DE6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number of</w:t>
      </w:r>
      <w:r w:rsidR="00137A1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turns</w:t>
      </w:r>
      <w:r w:rsidR="00813A9F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(1550 turns)</w:t>
      </w:r>
      <w:r w:rsidR="001E76B2">
        <w:rPr>
          <w:rFonts w:ascii="Times New Roman" w:hAnsi="Times New Roman" w:cs="Times New Roman" w:hint="eastAsia"/>
          <w:sz w:val="18"/>
          <w:szCs w:val="18"/>
          <w:lang w:val="en-US" w:eastAsia="zh-CN"/>
        </w:rPr>
        <w:t>, current</w:t>
      </w:r>
      <w:r w:rsidR="00813A9F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(10 A)</w:t>
      </w:r>
      <w:r w:rsidR="00137A1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and geometrical dimensions) of the coils were used in the simulation. </w:t>
      </w:r>
      <w:r w:rsidR="00137A17">
        <w:rPr>
          <w:rFonts w:ascii="Times New Roman" w:hAnsi="Times New Roman" w:cs="Times New Roman"/>
          <w:sz w:val="18"/>
          <w:szCs w:val="18"/>
          <w:lang w:val="en-US" w:eastAsia="zh-CN"/>
        </w:rPr>
        <w:t>A</w:t>
      </w:r>
      <w:r w:rsidR="00FA3B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FA3B7A">
        <w:rPr>
          <w:rFonts w:ascii="Times New Roman" w:hAnsi="Times New Roman" w:cs="Times New Roman"/>
          <w:sz w:val="18"/>
          <w:szCs w:val="18"/>
          <w:lang w:val="en-US" w:eastAsia="zh-CN"/>
        </w:rPr>
        <w:t>phantom</w:t>
      </w:r>
      <w:r w:rsidR="00FA3B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with two</w:t>
      </w:r>
      <w:r w:rsidR="00B242C0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FA3B7A">
        <w:rPr>
          <w:rFonts w:ascii="Times New Roman" w:hAnsi="Times New Roman" w:cs="Times New Roman" w:hint="eastAsia"/>
          <w:sz w:val="18"/>
          <w:szCs w:val="18"/>
          <w:lang w:val="en-US" w:eastAsia="zh-CN"/>
        </w:rPr>
        <w:t>delta samples</w:t>
      </w:r>
      <w:r w:rsidR="00B242C0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(radius of 2 mm and a distance of 7 mm)</w:t>
      </w:r>
      <w:r w:rsidR="00FA3B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filled with magnetic </w:t>
      </w:r>
      <w:r w:rsidR="00D95F8D">
        <w:rPr>
          <w:rFonts w:ascii="Times New Roman" w:hAnsi="Times New Roman" w:cs="Times New Roman" w:hint="eastAsia"/>
          <w:sz w:val="18"/>
          <w:szCs w:val="18"/>
          <w:lang w:val="en-US" w:eastAsia="zh-CN"/>
        </w:rPr>
        <w:t>nanoparticles</w:t>
      </w:r>
      <w:r w:rsidR="00FA3B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D95F8D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(SHP-25, Ocean </w:t>
      </w:r>
      <w:proofErr w:type="spellStart"/>
      <w:r w:rsidR="00D95F8D">
        <w:rPr>
          <w:rFonts w:ascii="Times New Roman" w:hAnsi="Times New Roman" w:cs="Times New Roman" w:hint="eastAsia"/>
          <w:sz w:val="18"/>
          <w:szCs w:val="18"/>
          <w:lang w:val="en-US" w:eastAsia="zh-CN"/>
        </w:rPr>
        <w:t>NanoTech</w:t>
      </w:r>
      <w:proofErr w:type="spellEnd"/>
      <w:r w:rsidR="00D95F8D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, LLC) </w:t>
      </w:r>
      <w:r w:rsidR="00B242C0">
        <w:rPr>
          <w:rFonts w:ascii="Times New Roman" w:hAnsi="Times New Roman" w:cs="Times New Roman" w:hint="eastAsia"/>
          <w:sz w:val="18"/>
          <w:szCs w:val="18"/>
          <w:lang w:val="en-US" w:eastAsia="zh-CN"/>
        </w:rPr>
        <w:t>was</w:t>
      </w:r>
      <w:r w:rsidR="00137A1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137A17">
        <w:rPr>
          <w:rFonts w:ascii="Times New Roman" w:hAnsi="Times New Roman" w:cs="Times New Roman"/>
          <w:sz w:val="18"/>
          <w:szCs w:val="18"/>
          <w:lang w:val="en-US" w:eastAsia="zh-CN"/>
        </w:rPr>
        <w:t>employed</w:t>
      </w:r>
      <w:r w:rsidR="00137A1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in the MPI system with </w:t>
      </w:r>
      <w:bookmarkStart w:id="34" w:name="OLE_LINK18"/>
      <w:bookmarkStart w:id="35" w:name="OLE_LINK19"/>
      <w:r w:rsidR="00137A1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similar structure </w:t>
      </w:r>
      <w:bookmarkEnd w:id="34"/>
      <w:bookmarkEnd w:id="35"/>
      <w:r w:rsidR="00D27D3B">
        <w:rPr>
          <w:rFonts w:ascii="Times New Roman" w:hAnsi="Times New Roman" w:cs="Times New Roman" w:hint="eastAsia"/>
          <w:sz w:val="18"/>
          <w:szCs w:val="18"/>
          <w:lang w:val="en-US" w:eastAsia="zh-CN"/>
        </w:rPr>
        <w:t>in</w:t>
      </w:r>
      <w:r w:rsidR="00B242C0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Fig.1 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B</w:t>
      </w:r>
      <w:r w:rsidR="00B242C0">
        <w:rPr>
          <w:rFonts w:ascii="Times New Roman" w:hAnsi="Times New Roman" w:cs="Times New Roman" w:hint="eastAsia"/>
          <w:sz w:val="18"/>
          <w:szCs w:val="18"/>
          <w:lang w:val="en-US" w:eastAsia="zh-CN"/>
        </w:rPr>
        <w:t>.</w:t>
      </w:r>
      <w:r w:rsidR="00A02520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D27D3B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The FOV of the MPI system is </w:t>
      </w:r>
      <w:r w:rsidR="00FE736E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30 </w:t>
      </w:r>
      <w:r w:rsidR="00FE736E">
        <w:rPr>
          <w:rFonts w:ascii="Times New Roman" w:hAnsi="Times New Roman" w:cs="Times New Roman"/>
          <w:sz w:val="18"/>
          <w:szCs w:val="18"/>
          <w:lang w:val="en-US" w:eastAsia="zh-CN"/>
        </w:rPr>
        <w:t>×</w:t>
      </w:r>
      <w:r w:rsidR="00FE736E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28 mm</w:t>
      </w:r>
      <w:r w:rsidR="00FE736E" w:rsidRPr="00FE736E">
        <w:rPr>
          <w:rFonts w:ascii="Times New Roman" w:hAnsi="Times New Roman" w:cs="Times New Roman" w:hint="eastAsia"/>
          <w:sz w:val="18"/>
          <w:szCs w:val="18"/>
          <w:vertAlign w:val="superscript"/>
          <w:lang w:val="en-US" w:eastAsia="zh-CN"/>
        </w:rPr>
        <w:t>2</w:t>
      </w:r>
      <w:r w:rsidR="00FA3B7A">
        <w:rPr>
          <w:rFonts w:ascii="Times New Roman" w:hAnsi="Times New Roman" w:cs="Times New Roman" w:hint="eastAsia"/>
          <w:sz w:val="18"/>
          <w:szCs w:val="18"/>
          <w:vertAlign w:val="superscript"/>
          <w:lang w:val="en-US" w:eastAsia="zh-CN"/>
        </w:rPr>
        <w:t xml:space="preserve"> 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with magnetic gradients of about 1.8</w:t>
      </w:r>
      <w:r w:rsidR="00FA3B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and 5.5 T/m</w:t>
      </w:r>
      <w:r w:rsidR="00125FA9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in </w:t>
      </w:r>
      <w:r w:rsidR="00125FA9" w:rsidRPr="00125FA9">
        <w:rPr>
          <w:rFonts w:ascii="Times New Roman" w:hAnsi="Times New Roman" w:cs="Times New Roman" w:hint="eastAsia"/>
          <w:i/>
          <w:sz w:val="18"/>
          <w:szCs w:val="18"/>
          <w:lang w:val="en-US" w:eastAsia="zh-CN"/>
        </w:rPr>
        <w:t>x</w:t>
      </w:r>
      <w:r w:rsidR="00125FA9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and </w:t>
      </w:r>
      <w:r w:rsidR="00125FA9" w:rsidRPr="00125FA9">
        <w:rPr>
          <w:rFonts w:ascii="Times New Roman" w:hAnsi="Times New Roman" w:cs="Times New Roman" w:hint="eastAsia"/>
          <w:i/>
          <w:sz w:val="18"/>
          <w:szCs w:val="18"/>
          <w:lang w:val="en-US" w:eastAsia="zh-CN"/>
        </w:rPr>
        <w:t>z</w:t>
      </w:r>
      <w:r w:rsidR="00125FA9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directions</w:t>
      </w:r>
      <w:r w:rsidR="00FE736E">
        <w:rPr>
          <w:rFonts w:ascii="Times New Roman" w:hAnsi="Times New Roman" w:cs="Times New Roman" w:hint="eastAsia"/>
          <w:sz w:val="18"/>
          <w:szCs w:val="18"/>
          <w:lang w:val="en-US" w:eastAsia="zh-CN"/>
        </w:rPr>
        <w:t>.</w:t>
      </w:r>
      <w:r w:rsidR="00EF7048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Meanwhile, the exciting current of the GMFG was 8 </w:t>
      </w:r>
      <w:r w:rsidR="008A159F">
        <w:rPr>
          <w:rFonts w:ascii="Times New Roman" w:hAnsi="Times New Roman" w:cs="Times New Roman" w:hint="eastAsia"/>
          <w:sz w:val="18"/>
          <w:szCs w:val="18"/>
          <w:lang w:val="en-US" w:eastAsia="zh-CN"/>
        </w:rPr>
        <w:t>A</w:t>
      </w:r>
      <w:r w:rsidR="00EF7048">
        <w:rPr>
          <w:rFonts w:ascii="Times New Roman" w:hAnsi="Times New Roman" w:cs="Times New Roman" w:hint="eastAsia"/>
          <w:sz w:val="18"/>
          <w:szCs w:val="18"/>
          <w:lang w:val="en-US" w:eastAsia="zh-CN"/>
        </w:rPr>
        <w:t>.</w:t>
      </w:r>
    </w:p>
    <w:p w:rsidR="00573EFF" w:rsidRPr="00B468CC" w:rsidRDefault="00573EFF" w:rsidP="00923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zh-CN"/>
        </w:rPr>
      </w:pPr>
    </w:p>
    <w:p w:rsidR="004837AF" w:rsidRDefault="00BE03A3" w:rsidP="009239D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n-US" w:eastAsia="zh-CN"/>
        </w:rPr>
      </w:pPr>
      <w:r w:rsidRPr="00F03705">
        <w:rPr>
          <w:b/>
          <w:smallCaps/>
          <w:color w:val="000000" w:themeColor="text1"/>
          <w:sz w:val="20"/>
          <w:szCs w:val="20"/>
          <w:lang w:val="en-US"/>
        </w:rPr>
        <w:t>Results</w:t>
      </w:r>
      <w:r w:rsidR="00F03705">
        <w:rPr>
          <w:b/>
          <w:smallCaps/>
          <w:color w:val="000000" w:themeColor="text1"/>
          <w:sz w:val="20"/>
          <w:szCs w:val="20"/>
          <w:lang w:val="en-US"/>
        </w:rPr>
        <w:t xml:space="preserve"> </w:t>
      </w:r>
      <w:r w:rsidR="00143C61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The </w:t>
      </w:r>
      <w:r w:rsidR="00022C74">
        <w:rPr>
          <w:rFonts w:ascii="Times New Roman" w:hAnsi="Times New Roman" w:cs="Times New Roman" w:hint="eastAsia"/>
          <w:sz w:val="18"/>
          <w:szCs w:val="18"/>
          <w:lang w:val="en-US" w:eastAsia="zh-CN"/>
        </w:rPr>
        <w:t>dashed</w:t>
      </w:r>
      <w:r w:rsidR="00143C61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lines </w:t>
      </w:r>
      <w:r w:rsidR="00022C7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and solid lines </w:t>
      </w:r>
      <w:r w:rsidR="00143C61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in Fig. 2 represent the absolute value of the magnetic field </w:t>
      </w:r>
      <w:r w:rsidR="00022C7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generated by GMFG with </w:t>
      </w:r>
      <w:bookmarkStart w:id="36" w:name="OLE_LINK24"/>
      <w:bookmarkStart w:id="37" w:name="OLE_LINK25"/>
      <w:r w:rsidR="00022C7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structure 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A</w:t>
      </w:r>
      <w:r w:rsidR="00022C7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and </w:t>
      </w:r>
      <w:bookmarkEnd w:id="36"/>
      <w:bookmarkEnd w:id="37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B</w:t>
      </w:r>
      <w:r w:rsidR="00022C7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, respectively. </w:t>
      </w:r>
      <w:bookmarkStart w:id="38" w:name="OLE_LINK58"/>
      <w:bookmarkStart w:id="39" w:name="OLE_LINK59"/>
      <w:r w:rsidR="00022C7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The magnetic gradients of structure </w:t>
      </w:r>
      <w:proofErr w:type="gramStart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A</w:t>
      </w:r>
      <w:proofErr w:type="gramEnd"/>
      <w:r w:rsidR="00022C7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C87B27">
        <w:rPr>
          <w:rFonts w:ascii="Times New Roman" w:hAnsi="Times New Roman" w:cs="Times New Roman" w:hint="eastAsia"/>
          <w:sz w:val="18"/>
          <w:szCs w:val="18"/>
          <w:lang w:val="en-US" w:eastAsia="zh-CN"/>
        </w:rPr>
        <w:t>are</w:t>
      </w:r>
      <w:r w:rsidR="000D54B6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about 1 and 3.5 T/m in </w:t>
      </w:r>
      <w:r w:rsidR="000D54B6" w:rsidRPr="000D54B6">
        <w:rPr>
          <w:rFonts w:ascii="Times New Roman" w:hAnsi="Times New Roman" w:cs="Times New Roman" w:hint="eastAsia"/>
          <w:i/>
          <w:sz w:val="18"/>
          <w:szCs w:val="18"/>
          <w:lang w:val="en-US" w:eastAsia="zh-CN"/>
        </w:rPr>
        <w:t>x</w:t>
      </w:r>
      <w:r w:rsidR="000D54B6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and </w:t>
      </w:r>
      <w:r w:rsidR="000D54B6" w:rsidRPr="000D54B6">
        <w:rPr>
          <w:rFonts w:ascii="Times New Roman" w:hAnsi="Times New Roman" w:cs="Times New Roman" w:hint="eastAsia"/>
          <w:i/>
          <w:sz w:val="18"/>
          <w:szCs w:val="18"/>
          <w:lang w:val="en-US" w:eastAsia="zh-CN"/>
        </w:rPr>
        <w:t>z</w:t>
      </w:r>
      <w:r w:rsidR="000D54B6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direction</w:t>
      </w:r>
      <w:r w:rsidR="00C65DE6">
        <w:rPr>
          <w:rFonts w:ascii="Times New Roman" w:hAnsi="Times New Roman" w:cs="Times New Roman" w:hint="eastAsia"/>
          <w:sz w:val="18"/>
          <w:szCs w:val="18"/>
          <w:lang w:val="en-US" w:eastAsia="zh-CN"/>
        </w:rPr>
        <w:t>s</w:t>
      </w:r>
      <w:r w:rsidR="000D54B6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bookmarkStart w:id="40" w:name="OLE_LINK39"/>
      <w:bookmarkStart w:id="41" w:name="OLE_LINK40"/>
      <w:r w:rsidR="000D54B6">
        <w:rPr>
          <w:rFonts w:ascii="Times New Roman" w:hAnsi="Times New Roman" w:cs="Times New Roman" w:hint="eastAsia"/>
          <w:sz w:val="18"/>
          <w:szCs w:val="18"/>
          <w:lang w:val="en-US" w:eastAsia="zh-CN"/>
        </w:rPr>
        <w:t>whereas</w:t>
      </w:r>
      <w:r w:rsidR="00C87B2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those</w:t>
      </w:r>
      <w:r w:rsidR="00C87B2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of</w:t>
      </w:r>
      <w:bookmarkEnd w:id="40"/>
      <w:bookmarkEnd w:id="41"/>
      <w:r w:rsidR="00C87B2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structure 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B</w:t>
      </w:r>
      <w:r w:rsidR="00C87B27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are about</w:t>
      </w:r>
      <w:r w:rsidR="000D54B6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2 and 6.6 T/m</w:t>
      </w:r>
      <w:r w:rsidR="00C87B27">
        <w:rPr>
          <w:rFonts w:ascii="Times New Roman" w:hAnsi="Times New Roman" w:cs="Times New Roman" w:hint="eastAsia"/>
          <w:sz w:val="18"/>
          <w:szCs w:val="18"/>
          <w:lang w:val="en-US" w:eastAsia="zh-CN"/>
        </w:rPr>
        <w:t>.</w:t>
      </w:r>
      <w:bookmarkEnd w:id="38"/>
      <w:bookmarkEnd w:id="39"/>
      <w:r w:rsidR="009003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The magnetic gradient of structure 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B</w:t>
      </w:r>
      <w:r w:rsidR="009003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is about twice as large as that of structure 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A</w:t>
      </w:r>
      <w:r w:rsidR="009003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. To generate the same magnetic gradient, </w:t>
      </w:r>
      <w:r w:rsidR="00C65DE6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double the </w:t>
      </w:r>
      <w:bookmarkStart w:id="42" w:name="OLE_LINK47"/>
      <w:bookmarkStart w:id="43" w:name="OLE_LINK48"/>
      <w:r w:rsidR="009003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power </w:t>
      </w:r>
      <w:r w:rsidR="00C65DE6">
        <w:rPr>
          <w:rFonts w:ascii="Times New Roman" w:hAnsi="Times New Roman" w:cs="Times New Roman" w:hint="eastAsia"/>
          <w:sz w:val="18"/>
          <w:szCs w:val="18"/>
          <w:lang w:val="en-US" w:eastAsia="zh-CN"/>
        </w:rPr>
        <w:t>consumption</w:t>
      </w:r>
      <w:bookmarkEnd w:id="42"/>
      <w:bookmarkEnd w:id="43"/>
      <w:r w:rsidR="004837AF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r w:rsidR="00C65DE6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and number of turns </w:t>
      </w:r>
      <w:proofErr w:type="gramStart"/>
      <w:r w:rsidR="004837AF">
        <w:rPr>
          <w:rFonts w:ascii="Times New Roman" w:hAnsi="Times New Roman" w:cs="Times New Roman" w:hint="eastAsia"/>
          <w:sz w:val="18"/>
          <w:szCs w:val="18"/>
          <w:lang w:val="en-US" w:eastAsia="zh-CN"/>
        </w:rPr>
        <w:t>are demanded</w:t>
      </w:r>
      <w:proofErr w:type="gramEnd"/>
      <w:r w:rsidR="004837AF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in the MPI </w:t>
      </w:r>
      <w:r w:rsidR="004837AF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system </w:t>
      </w:r>
      <w:r w:rsidR="00125FA9">
        <w:rPr>
          <w:rFonts w:ascii="Times New Roman" w:hAnsi="Times New Roman" w:cs="Times New Roman" w:hint="eastAsia"/>
          <w:sz w:val="18"/>
          <w:szCs w:val="18"/>
          <w:lang w:val="en-US" w:eastAsia="zh-CN"/>
        </w:rPr>
        <w:t>with</w:t>
      </w:r>
      <w:r w:rsidR="004837AF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structure 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A</w:t>
      </w:r>
      <w:r w:rsidR="004837AF">
        <w:rPr>
          <w:rFonts w:ascii="Times New Roman" w:hAnsi="Times New Roman" w:cs="Times New Roman" w:hint="eastAsia"/>
          <w:sz w:val="18"/>
          <w:szCs w:val="18"/>
          <w:lang w:val="en-US" w:eastAsia="zh-CN"/>
        </w:rPr>
        <w:t>.</w:t>
      </w:r>
      <w:r w:rsidR="00FA3B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Fig. 3 shows the measurement of a </w:t>
      </w:r>
      <w:r w:rsidR="00FA3B7A">
        <w:rPr>
          <w:rFonts w:ascii="Times New Roman" w:hAnsi="Times New Roman" w:cs="Times New Roman"/>
          <w:sz w:val="18"/>
          <w:szCs w:val="18"/>
          <w:lang w:val="en-US" w:eastAsia="zh-CN"/>
        </w:rPr>
        <w:t>phantom</w:t>
      </w:r>
      <w:r w:rsidR="00FA3B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with two delta sample</w:t>
      </w:r>
      <w:r w:rsidR="00B242C0">
        <w:rPr>
          <w:rFonts w:ascii="Times New Roman" w:hAnsi="Times New Roman" w:cs="Times New Roman" w:hint="eastAsia"/>
          <w:sz w:val="18"/>
          <w:szCs w:val="18"/>
          <w:lang w:val="en-US" w:eastAsia="zh-CN"/>
        </w:rPr>
        <w:t>s</w:t>
      </w:r>
      <w:r w:rsidR="00FA3B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with </w:t>
      </w:r>
      <w:smartTag w:uri="urn:schemas-microsoft-com:office:smarttags" w:element="metricconverter">
        <w:smartTagPr>
          <w:attr w:name="ProductID" w:val="7 mm"/>
        </w:smartTagPr>
        <w:r w:rsidR="00FA3B7A">
          <w:rPr>
            <w:rFonts w:ascii="Times New Roman" w:hAnsi="Times New Roman" w:cs="Times New Roman" w:hint="eastAsia"/>
            <w:sz w:val="18"/>
            <w:szCs w:val="18"/>
            <w:lang w:val="en-US" w:eastAsia="zh-CN"/>
          </w:rPr>
          <w:t>7 mm</w:t>
        </w:r>
      </w:smartTag>
      <w:r w:rsidR="00FA3B7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distance.</w:t>
      </w:r>
    </w:p>
    <w:p w:rsidR="000F07EE" w:rsidRDefault="002240E8" w:rsidP="00B242C0">
      <w:pPr>
        <w:spacing w:line="240" w:lineRule="auto"/>
        <w:jc w:val="center"/>
        <w:rPr>
          <w:b/>
          <w:smallCaps/>
          <w:color w:val="000000" w:themeColor="text1"/>
          <w:sz w:val="20"/>
          <w:szCs w:val="20"/>
          <w:lang w:val="en-US" w:eastAsia="zh-CN"/>
        </w:rPr>
      </w:pPr>
      <w:bookmarkStart w:id="44" w:name="_GoBack"/>
      <w:r>
        <w:rPr>
          <w:b/>
          <w:smallCaps/>
          <w:noProof/>
          <w:color w:val="000000" w:themeColor="text1"/>
          <w:sz w:val="20"/>
          <w:szCs w:val="20"/>
          <w:lang w:val="en-US" w:eastAsia="zh-CN"/>
        </w:rPr>
        <w:drawing>
          <wp:inline distT="0" distB="0" distL="0" distR="0">
            <wp:extent cx="2383200" cy="1669017"/>
            <wp:effectExtent l="0" t="0" r="0" b="7620"/>
            <wp:docPr id="9" name="图片 9" descr="C:\Users\admin\Desktop\fig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ig2.tif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166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4"/>
    </w:p>
    <w:p w:rsidR="00A82607" w:rsidRDefault="00556737" w:rsidP="009D27AA">
      <w:pPr>
        <w:pStyle w:val="af7"/>
        <w:jc w:val="center"/>
        <w:rPr>
          <w:rFonts w:ascii="Times New Roman" w:hAnsi="Times New Roman" w:cs="Times New Roman"/>
          <w:i w:val="0"/>
          <w:color w:val="auto"/>
          <w:lang w:val="en-US" w:eastAsia="zh-CN"/>
        </w:rPr>
      </w:pPr>
      <w:r w:rsidRPr="00F03705">
        <w:rPr>
          <w:b/>
          <w:i w:val="0"/>
          <w:color w:val="auto"/>
          <w:lang w:val="en-US"/>
        </w:rPr>
        <w:t xml:space="preserve">Figure </w:t>
      </w:r>
      <w:r>
        <w:rPr>
          <w:rFonts w:hint="eastAsia"/>
          <w:b/>
          <w:i w:val="0"/>
          <w:color w:val="auto"/>
          <w:lang w:val="en-US" w:eastAsia="zh-CN"/>
        </w:rPr>
        <w:t>2</w:t>
      </w:r>
      <w:r w:rsidRPr="00F03705">
        <w:rPr>
          <w:b/>
          <w:i w:val="0"/>
          <w:color w:val="auto"/>
          <w:lang w:val="en-US"/>
        </w:rPr>
        <w:t>:</w:t>
      </w:r>
      <w:r w:rsidRPr="00F03705">
        <w:rPr>
          <w:rFonts w:ascii="Calisto MT" w:hAnsi="Calisto MT"/>
          <w:i w:val="0"/>
          <w:color w:val="auto"/>
          <w:lang w:val="en-US"/>
        </w:rPr>
        <w:t xml:space="preserve"> </w:t>
      </w:r>
      <w:r w:rsidR="00A82607" w:rsidRPr="00A82607">
        <w:rPr>
          <w:rFonts w:ascii="Times New Roman" w:hAnsi="Times New Roman" w:cs="Times New Roman" w:hint="eastAsia"/>
          <w:i w:val="0"/>
          <w:color w:val="auto"/>
          <w:lang w:val="en-US" w:eastAsia="zh-CN"/>
        </w:rPr>
        <w:t xml:space="preserve">The </w:t>
      </w:r>
      <w:r w:rsidR="009D27AA">
        <w:rPr>
          <w:rFonts w:ascii="Times New Roman" w:hAnsi="Times New Roman" w:cs="Times New Roman" w:hint="eastAsia"/>
          <w:i w:val="0"/>
          <w:color w:val="auto"/>
          <w:lang w:val="en-US" w:eastAsia="zh-CN"/>
        </w:rPr>
        <w:t xml:space="preserve">absolute value of </w:t>
      </w:r>
      <w:r w:rsidR="00143C61">
        <w:rPr>
          <w:rFonts w:ascii="Times New Roman" w:hAnsi="Times New Roman" w:cs="Times New Roman" w:hint="eastAsia"/>
          <w:i w:val="0"/>
          <w:color w:val="auto"/>
          <w:lang w:val="en-US" w:eastAsia="zh-CN"/>
        </w:rPr>
        <w:t xml:space="preserve">magnetic </w:t>
      </w:r>
      <w:r w:rsidR="009D27AA">
        <w:rPr>
          <w:rFonts w:ascii="Times New Roman" w:hAnsi="Times New Roman" w:cs="Times New Roman" w:hint="eastAsia"/>
          <w:i w:val="0"/>
          <w:color w:val="auto"/>
          <w:lang w:val="en-US" w:eastAsia="zh-CN"/>
        </w:rPr>
        <w:t>field</w:t>
      </w:r>
      <w:r w:rsidR="00A82607" w:rsidRPr="00A82607">
        <w:rPr>
          <w:rFonts w:ascii="Times New Roman" w:hAnsi="Times New Roman" w:cs="Times New Roman" w:hint="eastAsia"/>
          <w:i w:val="0"/>
          <w:color w:val="auto"/>
          <w:lang w:val="en-US" w:eastAsia="zh-CN"/>
        </w:rPr>
        <w:t xml:space="preserve"> in </w:t>
      </w:r>
      <w:r w:rsidR="00A82607" w:rsidRPr="00A82607">
        <w:rPr>
          <w:rFonts w:ascii="Times New Roman" w:hAnsi="Times New Roman" w:cs="Times New Roman" w:hint="eastAsia"/>
          <w:color w:val="auto"/>
          <w:lang w:val="en-US" w:eastAsia="zh-CN"/>
        </w:rPr>
        <w:t>x</w:t>
      </w:r>
      <w:r w:rsidR="00A82607" w:rsidRPr="00A82607">
        <w:rPr>
          <w:rFonts w:ascii="Times New Roman" w:hAnsi="Times New Roman" w:cs="Times New Roman" w:hint="eastAsia"/>
          <w:i w:val="0"/>
          <w:color w:val="auto"/>
          <w:lang w:val="en-US" w:eastAsia="zh-CN"/>
        </w:rPr>
        <w:t xml:space="preserve"> and </w:t>
      </w:r>
      <w:r w:rsidR="00A82607" w:rsidRPr="00A82607">
        <w:rPr>
          <w:rFonts w:ascii="Times New Roman" w:hAnsi="Times New Roman" w:cs="Times New Roman" w:hint="eastAsia"/>
          <w:color w:val="auto"/>
          <w:lang w:val="en-US" w:eastAsia="zh-CN"/>
        </w:rPr>
        <w:t>z</w:t>
      </w:r>
      <w:r w:rsidR="00A82607" w:rsidRPr="00A82607">
        <w:rPr>
          <w:rFonts w:ascii="Times New Roman" w:hAnsi="Times New Roman" w:cs="Times New Roman" w:hint="eastAsia"/>
          <w:i w:val="0"/>
          <w:color w:val="auto"/>
          <w:lang w:val="en-US" w:eastAsia="zh-CN"/>
        </w:rPr>
        <w:t xml:space="preserve"> </w:t>
      </w:r>
      <w:r w:rsidR="00A82607" w:rsidRPr="00A82607">
        <w:rPr>
          <w:rFonts w:ascii="Times New Roman" w:hAnsi="Times New Roman" w:cs="Times New Roman"/>
          <w:i w:val="0"/>
          <w:color w:val="auto"/>
          <w:lang w:val="en-US" w:eastAsia="zh-CN"/>
        </w:rPr>
        <w:t>directions</w:t>
      </w:r>
      <w:r w:rsidR="00A82607">
        <w:rPr>
          <w:rFonts w:ascii="Times New Roman" w:hAnsi="Times New Roman" w:cs="Times New Roman" w:hint="eastAsia"/>
          <w:i w:val="0"/>
          <w:color w:val="auto"/>
          <w:lang w:val="en-US" w:eastAsia="zh-CN"/>
        </w:rPr>
        <w:t>.</w:t>
      </w:r>
    </w:p>
    <w:p w:rsidR="00201801" w:rsidRPr="00201801" w:rsidRDefault="00A12DDC" w:rsidP="00201801">
      <w:pPr>
        <w:jc w:val="center"/>
        <w:rPr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2158365" cy="1903095"/>
            <wp:effectExtent l="0" t="0" r="0" b="1905"/>
            <wp:docPr id="2" name="图片 2" descr="C:\Users\admin\Desktop\Fig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ig3.tif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1F" w:rsidRPr="00A57F5E" w:rsidRDefault="00F8421F" w:rsidP="00A57F5E">
      <w:pPr>
        <w:jc w:val="center"/>
        <w:rPr>
          <w:lang w:val="en-US" w:eastAsia="zh-CN"/>
        </w:rPr>
      </w:pPr>
      <w:r w:rsidRPr="00F8421F">
        <w:rPr>
          <w:b/>
          <w:iCs/>
          <w:sz w:val="18"/>
          <w:szCs w:val="18"/>
          <w:lang w:val="en-US"/>
        </w:rPr>
        <w:t xml:space="preserve">Figure </w:t>
      </w:r>
      <w:r w:rsidR="00092017">
        <w:rPr>
          <w:rFonts w:hint="eastAsia"/>
          <w:b/>
          <w:iCs/>
          <w:sz w:val="18"/>
          <w:szCs w:val="18"/>
          <w:lang w:val="en-US" w:eastAsia="zh-CN"/>
        </w:rPr>
        <w:t>3</w:t>
      </w:r>
      <w:r w:rsidRPr="00F8421F">
        <w:rPr>
          <w:b/>
          <w:iCs/>
          <w:sz w:val="18"/>
          <w:szCs w:val="18"/>
          <w:lang w:val="en-US"/>
        </w:rPr>
        <w:t xml:space="preserve">: </w:t>
      </w:r>
      <w:r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The measurement of a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phantom</w:t>
      </w:r>
      <w:r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with two delta samples</w:t>
      </w:r>
      <w:r w:rsidRPr="00F8421F">
        <w:rPr>
          <w:rFonts w:ascii="Times New Roman" w:hAnsi="Times New Roman" w:cs="Times New Roman" w:hint="eastAsia"/>
          <w:iCs/>
          <w:sz w:val="18"/>
          <w:szCs w:val="18"/>
          <w:lang w:val="en-US" w:eastAsia="zh-CN"/>
        </w:rPr>
        <w:t>.</w:t>
      </w:r>
    </w:p>
    <w:p w:rsidR="00F03705" w:rsidRPr="009239DB" w:rsidRDefault="00BE03A3" w:rsidP="009239DB">
      <w:pPr>
        <w:spacing w:line="24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0"/>
          <w:szCs w:val="20"/>
          <w:lang w:val="en-US" w:eastAsia="zh-CN"/>
        </w:rPr>
      </w:pPr>
      <w:r w:rsidRPr="00F03705">
        <w:rPr>
          <w:b/>
          <w:smallCaps/>
          <w:color w:val="000000" w:themeColor="text1"/>
          <w:sz w:val="20"/>
          <w:szCs w:val="20"/>
          <w:lang w:val="en-US"/>
        </w:rPr>
        <w:t>Conclusion</w:t>
      </w:r>
      <w:r w:rsidR="00F03705">
        <w:rPr>
          <w:b/>
          <w:smallCaps/>
          <w:color w:val="000000" w:themeColor="text1"/>
          <w:sz w:val="20"/>
          <w:szCs w:val="20"/>
          <w:lang w:val="en-US"/>
        </w:rPr>
        <w:t xml:space="preserve"> 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From the simulation results, we found that the yoke steel providing a high permeability magnetic circuit </w:t>
      </w:r>
      <w:bookmarkStart w:id="45" w:name="OLE_LINK5"/>
      <w:bookmarkStart w:id="46" w:name="OLE_LINK6"/>
      <w:bookmarkStart w:id="47" w:name="OLE_LINK7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makes </w:t>
      </w:r>
      <w:r w:rsidR="006F690A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the 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GMFG easy to</w:t>
      </w:r>
      <w:bookmarkEnd w:id="45"/>
      <w:bookmarkEnd w:id="46"/>
      <w:bookmarkEnd w:id="47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generate high gradient magnetic field and as well as to reduce power consumption</w:t>
      </w:r>
      <w:r w:rsidR="00F03705" w:rsidRPr="009239DB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bookmarkStart w:id="48" w:name="OLE_LINK30"/>
      <w:bookmarkStart w:id="49" w:name="OLE_LINK31"/>
      <w:r w:rsidR="007B4AF4">
        <w:rPr>
          <w:rFonts w:ascii="Times New Roman" w:hAnsi="Times New Roman" w:cs="Times New Roman"/>
          <w:sz w:val="18"/>
          <w:szCs w:val="18"/>
          <w:lang w:val="en-US" w:eastAsia="zh-CN"/>
        </w:rPr>
        <w:t>A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lthough the image of the </w:t>
      </w:r>
      <w:r w:rsidR="007B4AF4">
        <w:rPr>
          <w:rFonts w:ascii="Times New Roman" w:hAnsi="Times New Roman" w:cs="Times New Roman"/>
          <w:sz w:val="18"/>
          <w:szCs w:val="18"/>
          <w:lang w:val="en-US" w:eastAsia="zh-CN"/>
        </w:rPr>
        <w:t>phantom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  <w:proofErr w:type="gramStart"/>
      <w:r w:rsidR="006F690A">
        <w:rPr>
          <w:rFonts w:ascii="Times New Roman" w:hAnsi="Times New Roman" w:cs="Times New Roman" w:hint="eastAsia"/>
          <w:sz w:val="18"/>
          <w:szCs w:val="18"/>
          <w:lang w:val="en-US" w:eastAsia="zh-CN"/>
        </w:rPr>
        <w:t>has been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reconstructed</w:t>
      </w:r>
      <w:bookmarkEnd w:id="48"/>
      <w:bookmarkEnd w:id="49"/>
      <w:proofErr w:type="gramEnd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, </w:t>
      </w:r>
      <w:bookmarkStart w:id="50" w:name="OLE_LINK32"/>
      <w:bookmarkStart w:id="51" w:name="OLE_LINK33"/>
      <w:bookmarkStart w:id="52" w:name="OLE_LINK34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our present MPI </w:t>
      </w:r>
      <w:r w:rsidR="007B4AF4">
        <w:rPr>
          <w:rFonts w:ascii="Times New Roman" w:hAnsi="Times New Roman" w:cs="Times New Roman"/>
          <w:sz w:val="18"/>
          <w:szCs w:val="18"/>
          <w:lang w:val="en-US" w:eastAsia="zh-CN"/>
        </w:rPr>
        <w:t>system needs</w:t>
      </w:r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to </w:t>
      </w:r>
      <w:bookmarkStart w:id="53" w:name="OLE_LINK35"/>
      <w:bookmarkStart w:id="54" w:name="OLE_LINK36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>be improved in</w:t>
      </w:r>
      <w:bookmarkEnd w:id="53"/>
      <w:bookmarkEnd w:id="54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spatial resolution and SNR.</w:t>
      </w:r>
      <w:bookmarkEnd w:id="50"/>
      <w:bookmarkEnd w:id="51"/>
      <w:bookmarkEnd w:id="52"/>
      <w:r w:rsidR="007B4AF4">
        <w:rPr>
          <w:rFonts w:ascii="Times New Roman" w:hAnsi="Times New Roman" w:cs="Times New Roman" w:hint="eastAsia"/>
          <w:sz w:val="18"/>
          <w:szCs w:val="18"/>
          <w:lang w:val="en-US" w:eastAsia="zh-CN"/>
        </w:rPr>
        <w:t xml:space="preserve"> </w:t>
      </w:r>
    </w:p>
    <w:p w:rsidR="007B4AF4" w:rsidRDefault="0033081A" w:rsidP="009239D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 w:eastAsia="zh-CN"/>
        </w:rPr>
      </w:pPr>
      <w:r>
        <w:rPr>
          <w:b/>
          <w:smallCaps/>
          <w:color w:val="000000" w:themeColor="text1"/>
          <w:sz w:val="20"/>
          <w:szCs w:val="20"/>
          <w:lang w:val="en-US"/>
        </w:rPr>
        <w:t xml:space="preserve">Acknowledgements </w:t>
      </w:r>
      <w:r w:rsidR="007B4AF4">
        <w:rPr>
          <w:rFonts w:ascii="Times New Roman" w:hAnsi="Times New Roman" w:cs="Times New Roman" w:hint="eastAsia"/>
          <w:sz w:val="16"/>
          <w:szCs w:val="16"/>
          <w:lang w:val="en-US" w:eastAsia="zh-CN"/>
        </w:rPr>
        <w:t>Th</w:t>
      </w:r>
      <w:r w:rsidR="0004731A">
        <w:rPr>
          <w:rFonts w:ascii="Times New Roman" w:hAnsi="Times New Roman" w:cs="Times New Roman" w:hint="eastAsia"/>
          <w:sz w:val="16"/>
          <w:szCs w:val="16"/>
          <w:lang w:val="en-US" w:eastAsia="zh-CN"/>
        </w:rPr>
        <w:t>is</w:t>
      </w:r>
      <w:r w:rsidR="007B4AF4">
        <w:rPr>
          <w:rFonts w:ascii="Times New Roman" w:hAnsi="Times New Roman" w:cs="Times New Roman" w:hint="eastAsia"/>
          <w:sz w:val="16"/>
          <w:szCs w:val="16"/>
          <w:lang w:val="en-US" w:eastAsia="zh-CN"/>
        </w:rPr>
        <w:t xml:space="preserve"> work was supported by</w:t>
      </w:r>
      <w:r w:rsidR="003A7B37">
        <w:rPr>
          <w:rFonts w:ascii="Times New Roman" w:hAnsi="Times New Roman" w:cs="Times New Roman" w:hint="eastAsia"/>
          <w:sz w:val="16"/>
          <w:szCs w:val="16"/>
          <w:lang w:val="en-US" w:eastAsia="zh-CN"/>
        </w:rPr>
        <w:t xml:space="preserve"> </w:t>
      </w:r>
      <w:r w:rsidR="009D27AA">
        <w:rPr>
          <w:rFonts w:ascii="Times New Roman" w:hAnsi="Times New Roman" w:cs="Times New Roman" w:hint="eastAsia"/>
          <w:sz w:val="16"/>
          <w:szCs w:val="16"/>
          <w:lang w:val="en-US" w:eastAsia="zh-CN"/>
        </w:rPr>
        <w:t>61571199</w:t>
      </w:r>
      <w:r w:rsidR="003A7B37">
        <w:rPr>
          <w:rFonts w:ascii="Times New Roman" w:hAnsi="Times New Roman" w:cs="Times New Roman" w:hint="eastAsia"/>
          <w:sz w:val="16"/>
          <w:szCs w:val="16"/>
          <w:lang w:val="en-US" w:eastAsia="zh-CN"/>
        </w:rPr>
        <w:t xml:space="preserve"> (NSFC)</w:t>
      </w:r>
      <w:r w:rsidR="00595461">
        <w:rPr>
          <w:rFonts w:ascii="Times New Roman" w:hAnsi="Times New Roman" w:cs="Times New Roman" w:hint="eastAsia"/>
          <w:sz w:val="16"/>
          <w:szCs w:val="16"/>
          <w:lang w:val="en-US" w:eastAsia="zh-CN"/>
        </w:rPr>
        <w:t xml:space="preserve"> and </w:t>
      </w:r>
      <w:bookmarkStart w:id="55" w:name="OLE_LINK41"/>
      <w:bookmarkStart w:id="56" w:name="OLE_LINK42"/>
      <w:r w:rsidR="009444E6">
        <w:rPr>
          <w:rFonts w:ascii="Times New Roman" w:hAnsi="Times New Roman" w:cs="Times New Roman" w:hint="eastAsia"/>
          <w:sz w:val="16"/>
          <w:szCs w:val="16"/>
          <w:lang w:val="en-US" w:eastAsia="zh-CN"/>
        </w:rPr>
        <w:t xml:space="preserve">Hubei Provincial project of </w:t>
      </w:r>
      <w:r w:rsidR="003A7B37" w:rsidRPr="003A7B37">
        <w:rPr>
          <w:rFonts w:ascii="Times New Roman" w:hAnsi="Times New Roman" w:cs="Times New Roman"/>
          <w:sz w:val="16"/>
          <w:szCs w:val="16"/>
          <w:lang w:val="en-US" w:eastAsia="zh-CN"/>
        </w:rPr>
        <w:t>2014AEA048</w:t>
      </w:r>
      <w:bookmarkEnd w:id="55"/>
      <w:bookmarkEnd w:id="56"/>
      <w:r w:rsidRPr="009239DB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F03705" w:rsidRDefault="000D54ED" w:rsidP="009239DB">
      <w:pPr>
        <w:autoSpaceDE w:val="0"/>
        <w:autoSpaceDN w:val="0"/>
        <w:adjustRightInd w:val="0"/>
        <w:spacing w:after="0" w:line="240" w:lineRule="auto"/>
        <w:rPr>
          <w:b/>
          <w:smallCaps/>
          <w:color w:val="000000" w:themeColor="text1"/>
          <w:sz w:val="20"/>
          <w:szCs w:val="20"/>
          <w:lang w:val="en-US" w:eastAsia="zh-CN"/>
        </w:rPr>
      </w:pPr>
      <w:r w:rsidRPr="00F03705">
        <w:rPr>
          <w:b/>
          <w:smallCaps/>
          <w:color w:val="000000" w:themeColor="text1"/>
          <w:sz w:val="20"/>
          <w:szCs w:val="20"/>
          <w:lang w:val="en-US"/>
        </w:rPr>
        <w:t>References</w:t>
      </w:r>
    </w:p>
    <w:p w:rsidR="00B468CC" w:rsidRPr="007B4AF4" w:rsidRDefault="00B468CC" w:rsidP="00317EE7">
      <w:pPr>
        <w:spacing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  <w:r w:rsidRPr="00B468CC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[</w:t>
      </w:r>
      <w:r>
        <w:rPr>
          <w:rFonts w:ascii="Times New Roman" w:hAnsi="Times New Roman" w:cs="Times New Roman" w:hint="eastAsia"/>
          <w:color w:val="000000" w:themeColor="text1"/>
          <w:sz w:val="16"/>
          <w:szCs w:val="16"/>
          <w:lang w:eastAsia="zh-CN"/>
        </w:rPr>
        <w:t>1</w:t>
      </w:r>
      <w:r w:rsidRPr="00B468CC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]</w:t>
      </w:r>
      <w:r w:rsidR="00317EE7">
        <w:rPr>
          <w:rFonts w:hint="eastAsia"/>
          <w:lang w:eastAsia="zh-CN"/>
        </w:rPr>
        <w:t xml:space="preserve">  </w:t>
      </w:r>
      <w:r w:rsidRPr="00AC5F2E">
        <w:rPr>
          <w:rFonts w:ascii="Times New Roman" w:hAnsi="Times New Roman" w:cs="Times New Roman"/>
          <w:color w:val="000000" w:themeColor="text1"/>
          <w:sz w:val="16"/>
          <w:szCs w:val="16"/>
        </w:rPr>
        <w:t>N</w:t>
      </w:r>
      <w:r w:rsidRPr="00AC5F2E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.</w:t>
      </w:r>
      <w:r w:rsidRPr="00AC5F2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Panagiotopoulos</w:t>
      </w:r>
      <w:r w:rsidR="00AC5F2E" w:rsidRPr="00AC5F2E">
        <w:rPr>
          <w:rFonts w:ascii="Times New Roman" w:hAnsi="Times New Roman" w:cs="Times New Roman" w:hint="eastAsia"/>
          <w:color w:val="000000" w:themeColor="text1"/>
          <w:sz w:val="16"/>
          <w:szCs w:val="16"/>
        </w:rPr>
        <w:t>, R. L.</w:t>
      </w:r>
      <w:r w:rsidRPr="00AC5F2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Duschka</w:t>
      </w:r>
      <w:r w:rsidR="00AC5F2E">
        <w:rPr>
          <w:rFonts w:ascii="Times New Roman" w:hAnsi="Times New Roman" w:cs="Times New Roman" w:hint="eastAsia"/>
          <w:color w:val="000000" w:themeColor="text1"/>
          <w:sz w:val="16"/>
          <w:szCs w:val="16"/>
          <w:lang w:eastAsia="zh-CN"/>
        </w:rPr>
        <w:t>, et al.,</w:t>
      </w:r>
      <w:r w:rsidR="007939CF">
        <w:rPr>
          <w:rFonts w:ascii="Times New Roman" w:hAnsi="Times New Roman" w:cs="Times New Roman" w:hint="eastAsia"/>
          <w:color w:val="000000" w:themeColor="text1"/>
          <w:sz w:val="16"/>
          <w:szCs w:val="16"/>
          <w:lang w:eastAsia="zh-CN"/>
        </w:rPr>
        <w:t xml:space="preserve"> </w:t>
      </w:r>
      <w:r w:rsidR="007939CF" w:rsidRPr="007939CF">
        <w:rPr>
          <w:rFonts w:ascii="Times New Roman" w:hAnsi="Times New Roman" w:cs="Times New Roman" w:hint="eastAsia"/>
          <w:i/>
          <w:color w:val="000000" w:themeColor="text1"/>
          <w:sz w:val="16"/>
          <w:szCs w:val="16"/>
          <w:lang w:eastAsia="zh-CN"/>
        </w:rPr>
        <w:t>Int. J. Nanomed.</w:t>
      </w:r>
      <w:r w:rsidR="007939CF">
        <w:rPr>
          <w:rFonts w:ascii="Times New Roman" w:hAnsi="Times New Roman" w:cs="Times New Roman" w:hint="eastAsia"/>
          <w:color w:val="000000" w:themeColor="text1"/>
          <w:sz w:val="16"/>
          <w:szCs w:val="16"/>
          <w:lang w:val="en-US" w:eastAsia="zh-CN"/>
        </w:rPr>
        <w:t>, 10:3097</w:t>
      </w:r>
      <w:r w:rsidR="007939CF" w:rsidRPr="004E52F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—</w:t>
      </w:r>
      <w:r w:rsidR="007939CF">
        <w:rPr>
          <w:rFonts w:ascii="Times New Roman" w:hAnsi="Times New Roman" w:cs="Times New Roman" w:hint="eastAsia"/>
          <w:color w:val="000000" w:themeColor="text1"/>
          <w:sz w:val="16"/>
          <w:szCs w:val="16"/>
          <w:lang w:val="en-US" w:eastAsia="zh-CN"/>
        </w:rPr>
        <w:t>3114, 2015. doi: http://dx.doi.org/10.2147/ijn.s70488.</w:t>
      </w:r>
      <w:r w:rsidRPr="004E52F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br/>
      </w:r>
      <w:r w:rsidR="00F03705" w:rsidRPr="004E52F1">
        <w:rPr>
          <w:rFonts w:ascii="Times New Roman" w:hAnsi="Times New Roman" w:cs="Times New Roman"/>
          <w:color w:val="000000" w:themeColor="text1"/>
          <w:sz w:val="16"/>
          <w:szCs w:val="16"/>
        </w:rPr>
        <w:t>[</w:t>
      </w:r>
      <w:r>
        <w:rPr>
          <w:rFonts w:ascii="Times New Roman" w:hAnsi="Times New Roman" w:cs="Times New Roman" w:hint="eastAsia"/>
          <w:color w:val="000000" w:themeColor="text1"/>
          <w:sz w:val="16"/>
          <w:szCs w:val="16"/>
          <w:lang w:eastAsia="zh-CN"/>
        </w:rPr>
        <w:t>2</w:t>
      </w:r>
      <w:r w:rsidR="00F03705" w:rsidRPr="004E52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]  </w:t>
      </w:r>
      <w:r w:rsidR="000D54ED" w:rsidRPr="004E52F1">
        <w:rPr>
          <w:rFonts w:ascii="Times New Roman" w:hAnsi="Times New Roman" w:cs="Times New Roman"/>
          <w:color w:val="000000" w:themeColor="text1"/>
          <w:sz w:val="16"/>
          <w:szCs w:val="16"/>
        </w:rPr>
        <w:t>B. Gleich and J. Weizenecker</w:t>
      </w:r>
      <w:r w:rsidR="0070235F" w:rsidRPr="004E52F1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0D54ED" w:rsidRPr="004E52F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0235F" w:rsidRPr="004E52F1">
        <w:rPr>
          <w:rFonts w:ascii="Times New Roman" w:hAnsi="Times New Roman" w:cs="Times New Roman"/>
          <w:i/>
          <w:color w:val="000000" w:themeColor="text1"/>
          <w:sz w:val="16"/>
          <w:szCs w:val="16"/>
          <w:lang w:val="en-US"/>
        </w:rPr>
        <w:t>Nature</w:t>
      </w:r>
      <w:r w:rsidR="0070235F" w:rsidRPr="004E52F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, </w:t>
      </w:r>
      <w:r w:rsidR="000D54ED" w:rsidRPr="004E52F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435</w:t>
      </w:r>
      <w:r w:rsidR="00F03705" w:rsidRPr="004E52F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(7046):1217</w:t>
      </w:r>
      <w:bookmarkStart w:id="57" w:name="OLE_LINK37"/>
      <w:bookmarkStart w:id="58" w:name="OLE_LINK38"/>
      <w:bookmarkStart w:id="59" w:name="OLE_LINK43"/>
      <w:r w:rsidR="00F03705" w:rsidRPr="004E52F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—</w:t>
      </w:r>
      <w:bookmarkEnd w:id="57"/>
      <w:bookmarkEnd w:id="58"/>
      <w:bookmarkEnd w:id="59"/>
      <w:r w:rsidR="0070235F" w:rsidRPr="004E52F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1217, 2005. </w:t>
      </w:r>
      <w:bookmarkStart w:id="60" w:name="OLE_LINK44"/>
      <w:bookmarkStart w:id="61" w:name="OLE_LINK53"/>
      <w:r w:rsidR="0070235F" w:rsidRPr="004E52F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doi: 10.1038/nature03808.</w:t>
      </w:r>
      <w:bookmarkEnd w:id="60"/>
      <w:bookmarkEnd w:id="61"/>
      <w:r w:rsidR="007B4AF4" w:rsidRPr="007B4AF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7B4AF4" w:rsidRPr="004E52F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br/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>[</w:t>
      </w:r>
      <w:r>
        <w:rPr>
          <w:rFonts w:ascii="Times New Roman" w:hAnsi="Times New Roman" w:cs="Times New Roman" w:hint="eastAsia"/>
          <w:sz w:val="16"/>
          <w:szCs w:val="16"/>
          <w:lang w:eastAsia="zh-CN"/>
        </w:rPr>
        <w:t>3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>]</w:t>
      </w:r>
      <w:r>
        <w:rPr>
          <w:rFonts w:ascii="Times New Roman" w:hAnsi="Times New Roman" w:cs="Times New Roman" w:hint="eastAsia"/>
          <w:sz w:val="16"/>
          <w:szCs w:val="16"/>
          <w:lang w:eastAsia="zh-CN"/>
        </w:rPr>
        <w:t xml:space="preserve"> 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 xml:space="preserve"> </w:t>
      </w:r>
      <w:r w:rsidR="007B4AF4" w:rsidRPr="007B4AF4">
        <w:rPr>
          <w:rFonts w:ascii="Times New Roman" w:hAnsi="Times New Roman" w:cs="Times New Roman"/>
          <w:sz w:val="16"/>
          <w:szCs w:val="16"/>
          <w:lang w:eastAsia="zh-CN"/>
        </w:rPr>
        <w:t>P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>.</w:t>
      </w:r>
      <w:r w:rsidR="007B4AF4" w:rsidRPr="007B4AF4">
        <w:rPr>
          <w:rFonts w:ascii="Times New Roman" w:hAnsi="Times New Roman" w:cs="Times New Roman"/>
          <w:sz w:val="16"/>
          <w:szCs w:val="16"/>
          <w:lang w:eastAsia="zh-CN"/>
        </w:rPr>
        <w:t xml:space="preserve"> W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>.</w:t>
      </w:r>
      <w:r w:rsidR="007B4AF4" w:rsidRPr="007B4AF4">
        <w:rPr>
          <w:rFonts w:ascii="Times New Roman" w:hAnsi="Times New Roman" w:cs="Times New Roman"/>
          <w:sz w:val="16"/>
          <w:szCs w:val="16"/>
          <w:lang w:eastAsia="zh-CN"/>
        </w:rPr>
        <w:t xml:space="preserve"> Goodwill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>,</w:t>
      </w:r>
      <w:r w:rsidR="007B4AF4" w:rsidRPr="007B4AF4">
        <w:rPr>
          <w:rFonts w:ascii="Times New Roman" w:hAnsi="Times New Roman" w:cs="Times New Roman"/>
          <w:sz w:val="16"/>
          <w:szCs w:val="16"/>
          <w:lang w:eastAsia="zh-CN"/>
        </w:rPr>
        <w:t xml:space="preserve"> E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>.</w:t>
      </w:r>
      <w:r w:rsidR="007B4AF4" w:rsidRPr="007B4AF4">
        <w:rPr>
          <w:rFonts w:ascii="Times New Roman" w:hAnsi="Times New Roman" w:cs="Times New Roman"/>
          <w:sz w:val="16"/>
          <w:szCs w:val="16"/>
          <w:lang w:eastAsia="zh-CN"/>
        </w:rPr>
        <w:t xml:space="preserve"> U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>.</w:t>
      </w:r>
      <w:r w:rsidR="007B4AF4" w:rsidRPr="007B4AF4">
        <w:rPr>
          <w:rFonts w:ascii="Times New Roman" w:hAnsi="Times New Roman" w:cs="Times New Roman"/>
          <w:sz w:val="16"/>
          <w:szCs w:val="16"/>
          <w:lang w:eastAsia="zh-CN"/>
        </w:rPr>
        <w:t xml:space="preserve"> Saritas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>,</w:t>
      </w:r>
      <w:r w:rsidR="007B4AF4" w:rsidRPr="007B4AF4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r w:rsidR="00317EE7">
        <w:rPr>
          <w:rFonts w:ascii="Times New Roman" w:hAnsi="Times New Roman" w:cs="Times New Roman" w:hint="eastAsia"/>
          <w:sz w:val="16"/>
          <w:szCs w:val="16"/>
          <w:lang w:eastAsia="zh-CN"/>
        </w:rPr>
        <w:t>et al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 xml:space="preserve">. </w:t>
      </w:r>
      <w:r w:rsidR="007B4AF4">
        <w:rPr>
          <w:rFonts w:ascii="Times New Roman" w:hAnsi="Times New Roman" w:cs="Times New Roman"/>
          <w:i/>
          <w:sz w:val="16"/>
          <w:szCs w:val="16"/>
          <w:lang w:eastAsia="zh-CN"/>
        </w:rPr>
        <w:t>Adv.</w:t>
      </w:r>
      <w:r w:rsidR="007B4AF4" w:rsidRPr="007B4AF4">
        <w:rPr>
          <w:rFonts w:ascii="Times New Roman" w:hAnsi="Times New Roman" w:cs="Times New Roman"/>
          <w:i/>
          <w:sz w:val="16"/>
          <w:szCs w:val="16"/>
          <w:lang w:eastAsia="zh-CN"/>
        </w:rPr>
        <w:t>Mater.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 xml:space="preserve">, </w:t>
      </w:r>
      <w:r w:rsidR="007B4AF4" w:rsidRPr="007B4AF4">
        <w:rPr>
          <w:rFonts w:ascii="Times New Roman" w:hAnsi="Times New Roman" w:cs="Times New Roman"/>
          <w:sz w:val="16"/>
          <w:szCs w:val="16"/>
          <w:lang w:eastAsia="zh-CN"/>
        </w:rPr>
        <w:t>24(28):3870</w:t>
      </w:r>
      <w:r w:rsidR="007B4AF4" w:rsidRPr="004E52F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—</w:t>
      </w:r>
      <w:r w:rsidR="007B4AF4" w:rsidRPr="007B4AF4">
        <w:rPr>
          <w:rFonts w:ascii="Times New Roman" w:hAnsi="Times New Roman" w:cs="Times New Roman"/>
          <w:sz w:val="16"/>
          <w:szCs w:val="16"/>
          <w:lang w:eastAsia="zh-CN"/>
        </w:rPr>
        <w:t>3877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 xml:space="preserve">, </w:t>
      </w:r>
      <w:r w:rsidR="007B4AF4" w:rsidRPr="007B4AF4">
        <w:rPr>
          <w:rFonts w:ascii="Times New Roman" w:hAnsi="Times New Roman" w:cs="Times New Roman"/>
          <w:sz w:val="16"/>
          <w:szCs w:val="16"/>
          <w:lang w:eastAsia="zh-CN"/>
        </w:rPr>
        <w:t>2012</w:t>
      </w:r>
      <w:r w:rsidR="007B4AF4">
        <w:rPr>
          <w:rFonts w:ascii="Times New Roman" w:hAnsi="Times New Roman" w:cs="Times New Roman" w:hint="eastAsia"/>
          <w:sz w:val="16"/>
          <w:szCs w:val="16"/>
          <w:lang w:eastAsia="zh-CN"/>
        </w:rPr>
        <w:t>. doi</w:t>
      </w:r>
      <w:r w:rsidR="007B4AF4" w:rsidRPr="007B4AF4">
        <w:rPr>
          <w:rFonts w:ascii="Times New Roman" w:hAnsi="Times New Roman" w:cs="Times New Roman"/>
          <w:sz w:val="16"/>
          <w:szCs w:val="16"/>
          <w:lang w:eastAsia="zh-CN"/>
        </w:rPr>
        <w:t>: 10.1002/adma.201200221</w:t>
      </w:r>
      <w:r w:rsidR="003B0BAC">
        <w:rPr>
          <w:rFonts w:ascii="Times New Roman" w:hAnsi="Times New Roman" w:cs="Times New Roman" w:hint="eastAsia"/>
          <w:sz w:val="16"/>
          <w:szCs w:val="16"/>
          <w:lang w:eastAsia="zh-CN"/>
        </w:rPr>
        <w:t>.</w:t>
      </w:r>
    </w:p>
    <w:sectPr w:rsidR="00B468CC" w:rsidRPr="007B4AF4" w:rsidSect="00C328E8">
      <w:type w:val="continuous"/>
      <w:pgSz w:w="11906" w:h="16838" w:code="9"/>
      <w:pgMar w:top="1418" w:right="1151" w:bottom="1134" w:left="1151" w:header="708" w:footer="708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2F" w:rsidRDefault="00EB632F" w:rsidP="00AF5C4E">
      <w:pPr>
        <w:spacing w:after="0" w:line="240" w:lineRule="auto"/>
      </w:pPr>
      <w:r>
        <w:separator/>
      </w:r>
    </w:p>
  </w:endnote>
  <w:endnote w:type="continuationSeparator" w:id="0">
    <w:p w:rsidR="00EB632F" w:rsidRDefault="00EB632F" w:rsidP="00AF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Utopi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0C" w:rsidRDefault="00DB3C0C" w:rsidP="00DB3C0C">
    <w:pPr>
      <w:pStyle w:val="a5"/>
      <w:jc w:val="cen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2F" w:rsidRDefault="00EB632F" w:rsidP="00AF5C4E">
      <w:pPr>
        <w:spacing w:after="0" w:line="240" w:lineRule="auto"/>
      </w:pPr>
      <w:r>
        <w:separator/>
      </w:r>
    </w:p>
  </w:footnote>
  <w:footnote w:type="continuationSeparator" w:id="0">
    <w:p w:rsidR="00EB632F" w:rsidRDefault="00EB632F" w:rsidP="00AF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E8" w:rsidRDefault="00C328E8" w:rsidP="00DA2799">
    <w:pPr>
      <w:pStyle w:val="a3"/>
      <w:rPr>
        <w:noProof/>
        <w:color w:val="808080" w:themeColor="background1" w:themeShade="80"/>
        <w:lang w:val="en-US" w:eastAsia="de-DE"/>
      </w:rPr>
    </w:pPr>
    <w:r>
      <w:rPr>
        <w:noProof/>
        <w:color w:val="808080" w:themeColor="background1" w:themeShade="80"/>
        <w:lang w:val="en-US" w:eastAsia="de-DE"/>
      </w:rPr>
      <w:tab/>
    </w:r>
    <w:r>
      <w:rPr>
        <w:noProof/>
        <w:color w:val="808080" w:themeColor="background1" w:themeShade="80"/>
        <w:lang w:val="en-US" w:eastAsia="de-DE"/>
      </w:rPr>
      <w:tab/>
    </w:r>
  </w:p>
  <w:p w:rsidR="00DA2799" w:rsidRDefault="00C328E8" w:rsidP="00DA2799">
    <w:pPr>
      <w:pStyle w:val="a3"/>
      <w:rPr>
        <w:noProof/>
        <w:color w:val="808080" w:themeColor="background1" w:themeShade="80"/>
        <w:lang w:val="en-US" w:eastAsia="zh-CN"/>
      </w:rPr>
    </w:pPr>
    <w:r>
      <w:rPr>
        <w:noProof/>
        <w:color w:val="808080" w:themeColor="background1" w:themeShade="80"/>
        <w:lang w:val="en-US" w:eastAsia="de-DE"/>
      </w:rPr>
      <w:tab/>
    </w:r>
    <w:r>
      <w:rPr>
        <w:noProof/>
        <w:color w:val="808080" w:themeColor="background1" w:themeShade="80"/>
        <w:lang w:val="en-US" w:eastAsia="de-DE"/>
      </w:rPr>
      <w:tab/>
    </w:r>
  </w:p>
  <w:p w:rsidR="00DB3C0C" w:rsidRPr="00655326" w:rsidRDefault="00DB3C0C" w:rsidP="00DA2799">
    <w:pPr>
      <w:pStyle w:val="a3"/>
      <w:rPr>
        <w:noProof/>
        <w:color w:val="808080" w:themeColor="background1" w:themeShade="8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4E"/>
    <w:rsid w:val="00022C74"/>
    <w:rsid w:val="0004731A"/>
    <w:rsid w:val="00065430"/>
    <w:rsid w:val="000776E4"/>
    <w:rsid w:val="00092017"/>
    <w:rsid w:val="000D54B6"/>
    <w:rsid w:val="000D54ED"/>
    <w:rsid w:val="000E47AD"/>
    <w:rsid w:val="000F07EE"/>
    <w:rsid w:val="000F6F28"/>
    <w:rsid w:val="00115D11"/>
    <w:rsid w:val="00116CC1"/>
    <w:rsid w:val="00125FA9"/>
    <w:rsid w:val="00137A17"/>
    <w:rsid w:val="00143C61"/>
    <w:rsid w:val="00155F8B"/>
    <w:rsid w:val="00156299"/>
    <w:rsid w:val="001A20FF"/>
    <w:rsid w:val="001E37DD"/>
    <w:rsid w:val="001E76B2"/>
    <w:rsid w:val="00201801"/>
    <w:rsid w:val="00206FA8"/>
    <w:rsid w:val="002240E8"/>
    <w:rsid w:val="002366E0"/>
    <w:rsid w:val="00257399"/>
    <w:rsid w:val="00264967"/>
    <w:rsid w:val="002804DE"/>
    <w:rsid w:val="0028377A"/>
    <w:rsid w:val="00283B35"/>
    <w:rsid w:val="002E4541"/>
    <w:rsid w:val="003070C3"/>
    <w:rsid w:val="00317EE7"/>
    <w:rsid w:val="0033081A"/>
    <w:rsid w:val="00330AD5"/>
    <w:rsid w:val="003652F8"/>
    <w:rsid w:val="00394391"/>
    <w:rsid w:val="0039616E"/>
    <w:rsid w:val="00396B22"/>
    <w:rsid w:val="003A7B37"/>
    <w:rsid w:val="003B0BAC"/>
    <w:rsid w:val="003B15B7"/>
    <w:rsid w:val="003D5890"/>
    <w:rsid w:val="003D6275"/>
    <w:rsid w:val="003F0AF8"/>
    <w:rsid w:val="003F2E93"/>
    <w:rsid w:val="00411E2D"/>
    <w:rsid w:val="00430DAC"/>
    <w:rsid w:val="00437CB9"/>
    <w:rsid w:val="00454468"/>
    <w:rsid w:val="00471150"/>
    <w:rsid w:val="004811BE"/>
    <w:rsid w:val="004837AF"/>
    <w:rsid w:val="004C60BA"/>
    <w:rsid w:val="004E25AF"/>
    <w:rsid w:val="004E52F1"/>
    <w:rsid w:val="004E7CBC"/>
    <w:rsid w:val="004F242B"/>
    <w:rsid w:val="005124DE"/>
    <w:rsid w:val="00513D45"/>
    <w:rsid w:val="00514DA4"/>
    <w:rsid w:val="00540E51"/>
    <w:rsid w:val="00543ED9"/>
    <w:rsid w:val="00556737"/>
    <w:rsid w:val="00560616"/>
    <w:rsid w:val="00560980"/>
    <w:rsid w:val="00573EFF"/>
    <w:rsid w:val="0058239E"/>
    <w:rsid w:val="0058367A"/>
    <w:rsid w:val="00585816"/>
    <w:rsid w:val="00595461"/>
    <w:rsid w:val="005C405B"/>
    <w:rsid w:val="005C6D74"/>
    <w:rsid w:val="005E021B"/>
    <w:rsid w:val="0060000F"/>
    <w:rsid w:val="00640FF7"/>
    <w:rsid w:val="00641E1A"/>
    <w:rsid w:val="00645FB4"/>
    <w:rsid w:val="00655326"/>
    <w:rsid w:val="006A0827"/>
    <w:rsid w:val="006D11E7"/>
    <w:rsid w:val="006F2656"/>
    <w:rsid w:val="006F690A"/>
    <w:rsid w:val="0070235F"/>
    <w:rsid w:val="00703F1A"/>
    <w:rsid w:val="00706859"/>
    <w:rsid w:val="0072597D"/>
    <w:rsid w:val="0073650B"/>
    <w:rsid w:val="007536DC"/>
    <w:rsid w:val="00757B32"/>
    <w:rsid w:val="00764823"/>
    <w:rsid w:val="00770C4E"/>
    <w:rsid w:val="00786237"/>
    <w:rsid w:val="007939CF"/>
    <w:rsid w:val="007B0ECD"/>
    <w:rsid w:val="007B4A5D"/>
    <w:rsid w:val="007B4AF4"/>
    <w:rsid w:val="007C14F5"/>
    <w:rsid w:val="007C5B05"/>
    <w:rsid w:val="007E075E"/>
    <w:rsid w:val="007E71D2"/>
    <w:rsid w:val="0080149B"/>
    <w:rsid w:val="00813A9F"/>
    <w:rsid w:val="00815E8C"/>
    <w:rsid w:val="00825DFC"/>
    <w:rsid w:val="00852C96"/>
    <w:rsid w:val="00853AE8"/>
    <w:rsid w:val="0086090A"/>
    <w:rsid w:val="00891ED3"/>
    <w:rsid w:val="00892C34"/>
    <w:rsid w:val="008A159F"/>
    <w:rsid w:val="008A3AB7"/>
    <w:rsid w:val="008A7261"/>
    <w:rsid w:val="008C021F"/>
    <w:rsid w:val="0090037A"/>
    <w:rsid w:val="00915598"/>
    <w:rsid w:val="0092076E"/>
    <w:rsid w:val="009239DB"/>
    <w:rsid w:val="009444E6"/>
    <w:rsid w:val="0096387F"/>
    <w:rsid w:val="009815BA"/>
    <w:rsid w:val="00993541"/>
    <w:rsid w:val="0099717F"/>
    <w:rsid w:val="009A17BF"/>
    <w:rsid w:val="009A2712"/>
    <w:rsid w:val="009A3514"/>
    <w:rsid w:val="009A59D9"/>
    <w:rsid w:val="009D0568"/>
    <w:rsid w:val="009D27AA"/>
    <w:rsid w:val="009F3E74"/>
    <w:rsid w:val="00A02520"/>
    <w:rsid w:val="00A035DB"/>
    <w:rsid w:val="00A12DDC"/>
    <w:rsid w:val="00A262CE"/>
    <w:rsid w:val="00A32444"/>
    <w:rsid w:val="00A37FD9"/>
    <w:rsid w:val="00A51F3C"/>
    <w:rsid w:val="00A52928"/>
    <w:rsid w:val="00A5762D"/>
    <w:rsid w:val="00A57F5E"/>
    <w:rsid w:val="00A661B8"/>
    <w:rsid w:val="00A82607"/>
    <w:rsid w:val="00A842F6"/>
    <w:rsid w:val="00A94718"/>
    <w:rsid w:val="00AB7AC0"/>
    <w:rsid w:val="00AC5F2E"/>
    <w:rsid w:val="00AD2B85"/>
    <w:rsid w:val="00AF5C4E"/>
    <w:rsid w:val="00B242C0"/>
    <w:rsid w:val="00B256BE"/>
    <w:rsid w:val="00B36364"/>
    <w:rsid w:val="00B40AB5"/>
    <w:rsid w:val="00B43451"/>
    <w:rsid w:val="00B468CC"/>
    <w:rsid w:val="00B75BD7"/>
    <w:rsid w:val="00B86CE6"/>
    <w:rsid w:val="00BB3A3A"/>
    <w:rsid w:val="00BD695D"/>
    <w:rsid w:val="00BE03A3"/>
    <w:rsid w:val="00BE2273"/>
    <w:rsid w:val="00BF7324"/>
    <w:rsid w:val="00C11BD3"/>
    <w:rsid w:val="00C13F97"/>
    <w:rsid w:val="00C165E3"/>
    <w:rsid w:val="00C170F0"/>
    <w:rsid w:val="00C17820"/>
    <w:rsid w:val="00C25F6A"/>
    <w:rsid w:val="00C30ACA"/>
    <w:rsid w:val="00C328E8"/>
    <w:rsid w:val="00C519D6"/>
    <w:rsid w:val="00C63BFE"/>
    <w:rsid w:val="00C65DE6"/>
    <w:rsid w:val="00C739C5"/>
    <w:rsid w:val="00C8781B"/>
    <w:rsid w:val="00C87B27"/>
    <w:rsid w:val="00CF08A0"/>
    <w:rsid w:val="00CF7E53"/>
    <w:rsid w:val="00D24634"/>
    <w:rsid w:val="00D27D3B"/>
    <w:rsid w:val="00D30E35"/>
    <w:rsid w:val="00D842A7"/>
    <w:rsid w:val="00D95F8D"/>
    <w:rsid w:val="00D96D1C"/>
    <w:rsid w:val="00DA2799"/>
    <w:rsid w:val="00DA2E65"/>
    <w:rsid w:val="00DA7A68"/>
    <w:rsid w:val="00DB3C0C"/>
    <w:rsid w:val="00DC6CA2"/>
    <w:rsid w:val="00DE0B18"/>
    <w:rsid w:val="00DF3E5D"/>
    <w:rsid w:val="00DF5580"/>
    <w:rsid w:val="00E12D0B"/>
    <w:rsid w:val="00E136AF"/>
    <w:rsid w:val="00E30EF2"/>
    <w:rsid w:val="00E41B61"/>
    <w:rsid w:val="00E63239"/>
    <w:rsid w:val="00E764EB"/>
    <w:rsid w:val="00E95B52"/>
    <w:rsid w:val="00EB632F"/>
    <w:rsid w:val="00EE3F41"/>
    <w:rsid w:val="00EE4964"/>
    <w:rsid w:val="00EF7048"/>
    <w:rsid w:val="00F03705"/>
    <w:rsid w:val="00F052CA"/>
    <w:rsid w:val="00F411E9"/>
    <w:rsid w:val="00F432E8"/>
    <w:rsid w:val="00F56D51"/>
    <w:rsid w:val="00F70F48"/>
    <w:rsid w:val="00F8421F"/>
    <w:rsid w:val="00F864FE"/>
    <w:rsid w:val="00F9249F"/>
    <w:rsid w:val="00FA3B7A"/>
    <w:rsid w:val="00FA4DCF"/>
    <w:rsid w:val="00FD0631"/>
    <w:rsid w:val="00FD2B0C"/>
    <w:rsid w:val="00FD3648"/>
    <w:rsid w:val="00FD6F7C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2E2DA27D-8074-42EA-AFEC-0E327090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AF5C4E"/>
  </w:style>
  <w:style w:type="paragraph" w:styleId="a5">
    <w:name w:val="footer"/>
    <w:basedOn w:val="a"/>
    <w:link w:val="a6"/>
    <w:uiPriority w:val="99"/>
    <w:unhideWhenUsed/>
    <w:rsid w:val="00AF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AF5C4E"/>
  </w:style>
  <w:style w:type="table" w:styleId="a7">
    <w:name w:val="Table Grid"/>
    <w:basedOn w:val="a1"/>
    <w:uiPriority w:val="39"/>
    <w:rsid w:val="00AF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13D45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13D45"/>
    <w:rPr>
      <w:color w:val="0563C1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7E075E"/>
  </w:style>
  <w:style w:type="paragraph" w:styleId="ab">
    <w:name w:val="Balloon Text"/>
    <w:basedOn w:val="a"/>
    <w:link w:val="ac"/>
    <w:uiPriority w:val="99"/>
    <w:semiHidden/>
    <w:unhideWhenUsed/>
    <w:rsid w:val="00DA279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A2799"/>
    <w:rPr>
      <w:rFonts w:ascii="Lucida Grande" w:hAnsi="Lucida Grande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DA2799"/>
  </w:style>
  <w:style w:type="paragraph" w:styleId="ae">
    <w:name w:val="List Paragraph"/>
    <w:basedOn w:val="a"/>
    <w:uiPriority w:val="34"/>
    <w:qFormat/>
    <w:rsid w:val="00655326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6553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标题 字符"/>
    <w:basedOn w:val="a0"/>
    <w:link w:val="af"/>
    <w:uiPriority w:val="10"/>
    <w:rsid w:val="0065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Placeholder Text"/>
    <w:basedOn w:val="a0"/>
    <w:uiPriority w:val="99"/>
    <w:semiHidden/>
    <w:rsid w:val="0070235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70235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0235F"/>
    <w:pPr>
      <w:spacing w:line="240" w:lineRule="auto"/>
    </w:pPr>
    <w:rPr>
      <w:sz w:val="20"/>
      <w:szCs w:val="20"/>
    </w:rPr>
  </w:style>
  <w:style w:type="character" w:customStyle="1" w:styleId="af4">
    <w:name w:val="批注文字 字符"/>
    <w:basedOn w:val="a0"/>
    <w:link w:val="af3"/>
    <w:uiPriority w:val="99"/>
    <w:semiHidden/>
    <w:rsid w:val="0070235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0235F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70235F"/>
    <w:rPr>
      <w:b/>
      <w:bCs/>
      <w:sz w:val="20"/>
      <w:szCs w:val="20"/>
    </w:rPr>
  </w:style>
  <w:style w:type="paragraph" w:styleId="af7">
    <w:name w:val="caption"/>
    <w:basedOn w:val="a"/>
    <w:next w:val="a"/>
    <w:uiPriority w:val="35"/>
    <w:unhideWhenUsed/>
    <w:qFormat/>
    <w:rsid w:val="00891E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urrent-selection">
    <w:name w:val="current-selection"/>
    <w:basedOn w:val="a0"/>
    <w:rsid w:val="007B4AF4"/>
  </w:style>
  <w:style w:type="paragraph" w:styleId="af8">
    <w:name w:val="Normal (Web)"/>
    <w:basedOn w:val="a"/>
    <w:uiPriority w:val="99"/>
    <w:semiHidden/>
    <w:unhideWhenUsed/>
    <w:rsid w:val="00FD3648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79E3-17C1-421B-A96A-4F7CC77E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Lübeck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 SQiang</dc:creator>
  <cp:lastModifiedBy>Apple</cp:lastModifiedBy>
  <cp:revision>2</cp:revision>
  <cp:lastPrinted>2017-03-10T03:34:00Z</cp:lastPrinted>
  <dcterms:created xsi:type="dcterms:W3CDTF">2017-03-27T08:03:00Z</dcterms:created>
  <dcterms:modified xsi:type="dcterms:W3CDTF">2017-03-27T08:03:00Z</dcterms:modified>
</cp:coreProperties>
</file>